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F0" w:rsidRDefault="006C13F0" w:rsidP="006C13F0">
      <w:pPr>
        <w:jc w:val="center"/>
        <w:rPr>
          <w:rFonts w:ascii="Optima" w:hAnsi="Optima"/>
          <w:sz w:val="20"/>
          <w:szCs w:val="20"/>
        </w:rPr>
      </w:pPr>
      <w:r>
        <w:rPr>
          <w:rFonts w:ascii="Optima" w:hAnsi="Optim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1830070" cy="1404620"/>
            <wp:effectExtent l="0" t="0" r="0" b="0"/>
            <wp:wrapSquare wrapText="bothSides"/>
            <wp:docPr id="2" name="Picture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7405" t="3264" r="40065" b="83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3F0" w:rsidRDefault="006C13F0" w:rsidP="006C13F0">
      <w:pPr>
        <w:jc w:val="center"/>
        <w:rPr>
          <w:rFonts w:ascii="Optima" w:hAnsi="Optima"/>
          <w:sz w:val="20"/>
          <w:szCs w:val="20"/>
        </w:rPr>
      </w:pPr>
    </w:p>
    <w:p w:rsidR="006C13F0" w:rsidRDefault="006C13F0" w:rsidP="006C13F0">
      <w:pPr>
        <w:jc w:val="center"/>
        <w:rPr>
          <w:rFonts w:ascii="Optima" w:hAnsi="Optima"/>
          <w:sz w:val="20"/>
          <w:szCs w:val="20"/>
        </w:rPr>
      </w:pPr>
    </w:p>
    <w:p w:rsidR="006C13F0" w:rsidRDefault="006C13F0" w:rsidP="006C13F0">
      <w:pPr>
        <w:jc w:val="center"/>
        <w:rPr>
          <w:rFonts w:ascii="Optima" w:hAnsi="Optima"/>
          <w:sz w:val="20"/>
          <w:szCs w:val="20"/>
        </w:rPr>
      </w:pPr>
    </w:p>
    <w:p w:rsidR="006C13F0" w:rsidRDefault="006C13F0" w:rsidP="006C13F0">
      <w:pPr>
        <w:jc w:val="center"/>
        <w:rPr>
          <w:rFonts w:ascii="Optima" w:hAnsi="Optima"/>
          <w:sz w:val="20"/>
          <w:szCs w:val="20"/>
        </w:rPr>
      </w:pPr>
    </w:p>
    <w:p w:rsidR="006C13F0" w:rsidRDefault="006C13F0" w:rsidP="006C13F0">
      <w:pPr>
        <w:jc w:val="center"/>
        <w:rPr>
          <w:rFonts w:ascii="Optima" w:hAnsi="Optima"/>
          <w:sz w:val="20"/>
          <w:szCs w:val="20"/>
        </w:rPr>
      </w:pPr>
    </w:p>
    <w:p w:rsidR="006C13F0" w:rsidRDefault="006C13F0" w:rsidP="006C13F0">
      <w:pPr>
        <w:jc w:val="center"/>
        <w:rPr>
          <w:rFonts w:ascii="Optima" w:hAnsi="Optima"/>
          <w:sz w:val="20"/>
          <w:szCs w:val="20"/>
        </w:rPr>
      </w:pPr>
    </w:p>
    <w:p w:rsidR="006C13F0" w:rsidRDefault="006C13F0" w:rsidP="006C13F0">
      <w:pPr>
        <w:jc w:val="center"/>
        <w:rPr>
          <w:rFonts w:ascii="Optima" w:hAnsi="Optima"/>
          <w:sz w:val="20"/>
          <w:szCs w:val="20"/>
        </w:rPr>
      </w:pPr>
    </w:p>
    <w:p w:rsidR="006C13F0" w:rsidRPr="005924C8" w:rsidRDefault="006C13F0" w:rsidP="006C13F0">
      <w:pPr>
        <w:jc w:val="center"/>
        <w:rPr>
          <w:rFonts w:ascii="Optima" w:hAnsi="Optima"/>
          <w:sz w:val="20"/>
          <w:szCs w:val="20"/>
        </w:rPr>
      </w:pPr>
    </w:p>
    <w:p w:rsidR="006C13F0" w:rsidRPr="005924C8" w:rsidRDefault="006C13F0" w:rsidP="006C13F0">
      <w:pPr>
        <w:rPr>
          <w:rFonts w:ascii="Optima" w:hAnsi="Optima"/>
          <w:b/>
        </w:rPr>
      </w:pPr>
      <w:r w:rsidRPr="005924C8">
        <w:rPr>
          <w:rFonts w:ascii="Optima" w:hAnsi="Optima"/>
        </w:rPr>
        <w:t xml:space="preserve">                                 </w:t>
      </w:r>
      <w:r>
        <w:rPr>
          <w:rFonts w:ascii="Optima" w:hAnsi="Optima"/>
          <w:b/>
        </w:rPr>
        <w:t>муниципальное бюджетное учреждение культуры</w:t>
      </w:r>
    </w:p>
    <w:p w:rsidR="006C13F0" w:rsidRPr="005924C8" w:rsidRDefault="006C13F0" w:rsidP="006C13F0">
      <w:pPr>
        <w:pStyle w:val="2"/>
        <w:jc w:val="center"/>
        <w:rPr>
          <w:rFonts w:ascii="Optima" w:hAnsi="Optima"/>
          <w:b/>
          <w:sz w:val="24"/>
          <w:szCs w:val="24"/>
        </w:rPr>
      </w:pPr>
      <w:r w:rsidRPr="005924C8">
        <w:rPr>
          <w:rFonts w:ascii="Optima" w:hAnsi="Optima"/>
          <w:b/>
          <w:sz w:val="24"/>
          <w:szCs w:val="24"/>
        </w:rPr>
        <w:t>«МЕЖПОСЕЛЕНЧЕСКАЯ БИБЛИОТЕКА</w:t>
      </w:r>
    </w:p>
    <w:p w:rsidR="006C13F0" w:rsidRDefault="006C13F0" w:rsidP="006C13F0">
      <w:pPr>
        <w:pStyle w:val="2"/>
        <w:jc w:val="center"/>
        <w:rPr>
          <w:rFonts w:ascii="Optima" w:hAnsi="Optima"/>
          <w:b/>
          <w:sz w:val="24"/>
          <w:szCs w:val="24"/>
        </w:rPr>
      </w:pPr>
      <w:r w:rsidRPr="005924C8">
        <w:rPr>
          <w:rFonts w:ascii="Optima" w:hAnsi="Optima"/>
          <w:b/>
          <w:sz w:val="24"/>
          <w:szCs w:val="24"/>
        </w:rPr>
        <w:t xml:space="preserve">МУНИЦИПАЛЬНОГО ОБРАЗОВАНИЯ </w:t>
      </w:r>
    </w:p>
    <w:p w:rsidR="006C13F0" w:rsidRPr="005924C8" w:rsidRDefault="006C13F0" w:rsidP="006C13F0">
      <w:pPr>
        <w:pStyle w:val="2"/>
        <w:jc w:val="center"/>
        <w:rPr>
          <w:rFonts w:ascii="Optima" w:hAnsi="Optima"/>
          <w:b/>
          <w:sz w:val="24"/>
          <w:szCs w:val="24"/>
        </w:rPr>
      </w:pPr>
      <w:r w:rsidRPr="005924C8">
        <w:rPr>
          <w:rFonts w:ascii="Optima" w:hAnsi="Optima"/>
          <w:b/>
          <w:sz w:val="24"/>
          <w:szCs w:val="24"/>
        </w:rPr>
        <w:t>“ВЫБОРГСКИЙ</w:t>
      </w:r>
      <w:r>
        <w:rPr>
          <w:rFonts w:ascii="Optima" w:hAnsi="Optima"/>
          <w:b/>
          <w:sz w:val="24"/>
          <w:szCs w:val="24"/>
        </w:rPr>
        <w:t xml:space="preserve"> </w:t>
      </w:r>
      <w:r w:rsidRPr="005924C8">
        <w:rPr>
          <w:rFonts w:ascii="Optima" w:hAnsi="Optima"/>
          <w:b/>
          <w:sz w:val="24"/>
          <w:szCs w:val="24"/>
        </w:rPr>
        <w:t>РАЙОН” ЛЕНИНГРАДСКОЙ ОБЛАСТИ»</w:t>
      </w:r>
    </w:p>
    <w:p w:rsidR="006C13F0" w:rsidRPr="005924C8" w:rsidRDefault="006C13F0" w:rsidP="006C13F0">
      <w:pPr>
        <w:jc w:val="center"/>
        <w:rPr>
          <w:rFonts w:ascii="Optima" w:hAnsi="Optima"/>
        </w:rPr>
      </w:pPr>
      <w:r w:rsidRPr="005924C8">
        <w:rPr>
          <w:rFonts w:ascii="Optima" w:hAnsi="Optima"/>
          <w:b/>
        </w:rPr>
        <w:t>_________________________________________________________</w:t>
      </w:r>
    </w:p>
    <w:p w:rsidR="006C13F0" w:rsidRPr="00425101" w:rsidRDefault="006C13F0" w:rsidP="006C13F0">
      <w:pPr>
        <w:jc w:val="center"/>
        <w:rPr>
          <w:rFonts w:ascii="Optima" w:hAnsi="Optima"/>
        </w:rPr>
      </w:pPr>
      <w:r w:rsidRPr="00425101">
        <w:rPr>
          <w:rFonts w:ascii="Optima" w:hAnsi="Optima"/>
        </w:rPr>
        <w:t>Отдел комплектования</w:t>
      </w:r>
      <w:r>
        <w:rPr>
          <w:rFonts w:ascii="Optima" w:hAnsi="Optima"/>
        </w:rPr>
        <w:t xml:space="preserve"> и обработки литературы</w:t>
      </w:r>
    </w:p>
    <w:p w:rsidR="006C13F0" w:rsidRPr="00425101" w:rsidRDefault="006C13F0" w:rsidP="006C13F0">
      <w:pPr>
        <w:jc w:val="center"/>
        <w:rPr>
          <w:rFonts w:ascii="Optima" w:hAnsi="Optima"/>
        </w:rPr>
      </w:pPr>
    </w:p>
    <w:p w:rsidR="006C13F0" w:rsidRDefault="006C13F0" w:rsidP="006C13F0">
      <w:pPr>
        <w:jc w:val="center"/>
        <w:rPr>
          <w:b/>
          <w:sz w:val="28"/>
          <w:szCs w:val="28"/>
        </w:rPr>
      </w:pPr>
    </w:p>
    <w:p w:rsidR="006C13F0" w:rsidRDefault="006C13F0" w:rsidP="006C13F0">
      <w:pPr>
        <w:jc w:val="center"/>
        <w:rPr>
          <w:b/>
          <w:sz w:val="28"/>
          <w:szCs w:val="28"/>
        </w:rPr>
      </w:pPr>
    </w:p>
    <w:p w:rsidR="006C13F0" w:rsidRDefault="006C13F0" w:rsidP="006C13F0">
      <w:pPr>
        <w:jc w:val="center"/>
        <w:rPr>
          <w:b/>
          <w:sz w:val="28"/>
          <w:szCs w:val="28"/>
        </w:rPr>
      </w:pPr>
    </w:p>
    <w:p w:rsidR="006C13F0" w:rsidRDefault="006C13F0" w:rsidP="006C13F0">
      <w:pPr>
        <w:jc w:val="center"/>
        <w:rPr>
          <w:b/>
          <w:sz w:val="28"/>
          <w:szCs w:val="28"/>
        </w:rPr>
      </w:pPr>
    </w:p>
    <w:p w:rsidR="006C13F0" w:rsidRDefault="006C13F0" w:rsidP="006C13F0">
      <w:pPr>
        <w:jc w:val="center"/>
        <w:rPr>
          <w:b/>
          <w:sz w:val="28"/>
          <w:szCs w:val="28"/>
        </w:rPr>
      </w:pPr>
    </w:p>
    <w:p w:rsidR="006C13F0" w:rsidRDefault="006C13F0" w:rsidP="006C13F0">
      <w:pPr>
        <w:jc w:val="center"/>
        <w:rPr>
          <w:b/>
          <w:sz w:val="28"/>
          <w:szCs w:val="28"/>
        </w:rPr>
      </w:pPr>
    </w:p>
    <w:p w:rsidR="006C13F0" w:rsidRDefault="006C13F0" w:rsidP="006C13F0">
      <w:pPr>
        <w:jc w:val="center"/>
        <w:rPr>
          <w:b/>
          <w:sz w:val="28"/>
          <w:szCs w:val="28"/>
        </w:rPr>
      </w:pPr>
    </w:p>
    <w:p w:rsidR="006C13F0" w:rsidRDefault="006C13F0" w:rsidP="006C13F0">
      <w:pPr>
        <w:jc w:val="center"/>
        <w:rPr>
          <w:b/>
          <w:sz w:val="28"/>
          <w:szCs w:val="28"/>
        </w:rPr>
      </w:pPr>
    </w:p>
    <w:p w:rsidR="006C13F0" w:rsidRDefault="006C13F0" w:rsidP="006C13F0">
      <w:pPr>
        <w:jc w:val="center"/>
        <w:rPr>
          <w:b/>
          <w:sz w:val="28"/>
          <w:szCs w:val="28"/>
        </w:rPr>
      </w:pPr>
    </w:p>
    <w:p w:rsidR="006C13F0" w:rsidRDefault="006C13F0" w:rsidP="006C13F0">
      <w:pPr>
        <w:jc w:val="center"/>
        <w:rPr>
          <w:b/>
          <w:sz w:val="28"/>
          <w:szCs w:val="28"/>
        </w:rPr>
      </w:pPr>
    </w:p>
    <w:p w:rsidR="006C13F0" w:rsidRDefault="006C13F0" w:rsidP="006C13F0">
      <w:pPr>
        <w:jc w:val="center"/>
        <w:rPr>
          <w:b/>
          <w:sz w:val="28"/>
          <w:szCs w:val="28"/>
        </w:rPr>
      </w:pPr>
    </w:p>
    <w:p w:rsidR="006C13F0" w:rsidRDefault="006C13F0" w:rsidP="006C13F0">
      <w:pPr>
        <w:jc w:val="center"/>
        <w:rPr>
          <w:b/>
          <w:sz w:val="28"/>
          <w:szCs w:val="28"/>
        </w:rPr>
      </w:pPr>
    </w:p>
    <w:p w:rsidR="006C13F0" w:rsidRPr="005B69A4" w:rsidRDefault="006C13F0" w:rsidP="006C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для общедоступных библиотек Выборгского района </w:t>
      </w:r>
    </w:p>
    <w:p w:rsidR="006C13F0" w:rsidRDefault="006C13F0" w:rsidP="006C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работе с изданиями, включёнными </w:t>
      </w:r>
    </w:p>
    <w:p w:rsidR="006C13F0" w:rsidRDefault="006C13F0" w:rsidP="006C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«Федеральный спи</w:t>
      </w:r>
      <w:r w:rsidR="00C668BD">
        <w:rPr>
          <w:b/>
          <w:sz w:val="28"/>
          <w:szCs w:val="28"/>
        </w:rPr>
        <w:t>сок экстремистских материалов»</w:t>
      </w:r>
    </w:p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Pr="00425101" w:rsidRDefault="006C13F0" w:rsidP="006C13F0">
      <w:pPr>
        <w:jc w:val="center"/>
        <w:rPr>
          <w:rFonts w:ascii="Optima" w:hAnsi="Optima"/>
        </w:rPr>
      </w:pPr>
      <w:r w:rsidRPr="00425101">
        <w:rPr>
          <w:rFonts w:ascii="Optima" w:hAnsi="Optima"/>
        </w:rPr>
        <w:t xml:space="preserve">Выборг </w:t>
      </w:r>
    </w:p>
    <w:p w:rsidR="006C13F0" w:rsidRPr="00425101" w:rsidRDefault="006C13F0" w:rsidP="006C13F0">
      <w:pPr>
        <w:jc w:val="center"/>
        <w:rPr>
          <w:rFonts w:ascii="Optima" w:hAnsi="Optima"/>
        </w:rPr>
      </w:pPr>
      <w:r>
        <w:rPr>
          <w:rFonts w:ascii="Optima" w:hAnsi="Optima"/>
        </w:rPr>
        <w:t>2015</w:t>
      </w:r>
    </w:p>
    <w:p w:rsidR="006C13F0" w:rsidRDefault="006C13F0" w:rsidP="006C13F0"/>
    <w:p w:rsidR="006C13F0" w:rsidRPr="00864990" w:rsidRDefault="006C13F0" w:rsidP="006C13F0">
      <w:pPr>
        <w:rPr>
          <w:b/>
        </w:rPr>
      </w:pPr>
      <w:r w:rsidRPr="00864990">
        <w:rPr>
          <w:b/>
        </w:rPr>
        <w:t xml:space="preserve">ББК 78.32 </w:t>
      </w:r>
    </w:p>
    <w:p w:rsidR="006C13F0" w:rsidRPr="00864990" w:rsidRDefault="006C13F0" w:rsidP="006C13F0">
      <w:r w:rsidRPr="00864990">
        <w:t xml:space="preserve">М </w:t>
      </w:r>
      <w:r>
        <w:t>54</w:t>
      </w:r>
    </w:p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Pr="00864990" w:rsidRDefault="006C13F0" w:rsidP="006C13F0">
      <w:r w:rsidRPr="00864990">
        <w:t xml:space="preserve">Методические рекомендации  для </w:t>
      </w:r>
      <w:r>
        <w:t xml:space="preserve">общедоступных </w:t>
      </w:r>
      <w:r w:rsidRPr="00864990">
        <w:t>библиотек Выборгского района</w:t>
      </w:r>
    </w:p>
    <w:p w:rsidR="006C13F0" w:rsidRPr="00864990" w:rsidRDefault="006C13F0" w:rsidP="006C13F0">
      <w:r w:rsidRPr="00864990">
        <w:t xml:space="preserve">по работе с </w:t>
      </w:r>
      <w:r w:rsidR="00C668BD">
        <w:t xml:space="preserve">изданиями, включенными в «Федеральный </w:t>
      </w:r>
      <w:r w:rsidR="008001CD">
        <w:t>список</w:t>
      </w:r>
      <w:r w:rsidRPr="00864990">
        <w:t xml:space="preserve"> экстремистских материалов» / МБУК «Межпоселенческая библиотека выборгского район</w:t>
      </w:r>
      <w:r>
        <w:t xml:space="preserve">а»; сост.: Т.В. Черенкова; ред. И.В. Семенова, Л.А. Райкова. </w:t>
      </w:r>
      <w:r w:rsidRPr="00864990">
        <w:t xml:space="preserve">– Выборг, 2015. – </w:t>
      </w:r>
      <w:r>
        <w:t>1</w:t>
      </w:r>
      <w:r w:rsidR="00D127D5">
        <w:t>2</w:t>
      </w:r>
      <w:r>
        <w:t xml:space="preserve"> </w:t>
      </w:r>
      <w:r w:rsidRPr="00864990">
        <w:t>с.</w:t>
      </w:r>
    </w:p>
    <w:p w:rsidR="006C13F0" w:rsidRDefault="006C13F0" w:rsidP="006C13F0">
      <w:pPr>
        <w:rPr>
          <w:rFonts w:ascii="Arial" w:hAnsi="Arial" w:cs="Arial"/>
          <w:sz w:val="35"/>
          <w:szCs w:val="35"/>
        </w:rPr>
      </w:pPr>
    </w:p>
    <w:p w:rsidR="006C13F0" w:rsidRPr="00864990" w:rsidRDefault="006C13F0" w:rsidP="006C13F0">
      <w:r w:rsidRPr="00864990">
        <w:t xml:space="preserve">Методические рекомендации </w:t>
      </w:r>
      <w:r>
        <w:t xml:space="preserve"> </w:t>
      </w:r>
      <w:r w:rsidRPr="00864990">
        <w:t xml:space="preserve">содержат </w:t>
      </w:r>
      <w:r>
        <w:t xml:space="preserve"> информацию для руководителей и сотрудников</w:t>
      </w:r>
      <w:r w:rsidRPr="00864990">
        <w:t xml:space="preserve">  муниципальных библиотек </w:t>
      </w:r>
      <w:r w:rsidR="00C668BD">
        <w:t>по работе</w:t>
      </w:r>
      <w:r w:rsidRPr="00864990">
        <w:t xml:space="preserve"> с документами,  признанными экстремистскими.</w:t>
      </w:r>
    </w:p>
    <w:p w:rsidR="006C13F0" w:rsidRPr="00864990" w:rsidRDefault="006C13F0" w:rsidP="006C13F0">
      <w:r w:rsidRPr="00864990">
        <w:t>Материалы предназначены для использования в  практической деятельности</w:t>
      </w:r>
      <w:r>
        <w:t>.</w:t>
      </w:r>
    </w:p>
    <w:p w:rsidR="006C13F0" w:rsidRPr="00864990" w:rsidRDefault="006C13F0" w:rsidP="006C13F0"/>
    <w:p w:rsidR="006C13F0" w:rsidRDefault="006C13F0" w:rsidP="006C13F0">
      <w:pPr>
        <w:rPr>
          <w:rFonts w:ascii="Arial" w:hAnsi="Arial" w:cs="Arial"/>
          <w:sz w:val="35"/>
          <w:szCs w:val="35"/>
        </w:rPr>
      </w:pPr>
    </w:p>
    <w:p w:rsidR="006C13F0" w:rsidRDefault="006C13F0" w:rsidP="006C13F0">
      <w:pPr>
        <w:rPr>
          <w:rFonts w:ascii="Arial" w:hAnsi="Arial" w:cs="Arial"/>
          <w:sz w:val="35"/>
          <w:szCs w:val="35"/>
        </w:rPr>
      </w:pPr>
    </w:p>
    <w:p w:rsidR="006C13F0" w:rsidRDefault="006C13F0" w:rsidP="006C13F0">
      <w:pPr>
        <w:rPr>
          <w:rFonts w:ascii="Arial" w:hAnsi="Arial" w:cs="Arial"/>
          <w:sz w:val="35"/>
          <w:szCs w:val="35"/>
        </w:rPr>
      </w:pPr>
    </w:p>
    <w:p w:rsidR="006C13F0" w:rsidRDefault="006C13F0" w:rsidP="006C13F0">
      <w:pPr>
        <w:jc w:val="center"/>
      </w:pPr>
    </w:p>
    <w:p w:rsidR="006C13F0" w:rsidRPr="008969CD" w:rsidRDefault="006C13F0" w:rsidP="006C13F0">
      <w:pPr>
        <w:jc w:val="center"/>
      </w:pPr>
      <w:r>
        <w:t>Составитель: Т.В. Черенкова - заведующая Отделом комплектования и обработки литературы МБУК «Межпоселенческая библиотека Выборгского района»</w:t>
      </w:r>
    </w:p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/>
    <w:p w:rsidR="006C13F0" w:rsidRDefault="006C13F0" w:rsidP="006C13F0">
      <w:r w:rsidRPr="00864990">
        <w:t xml:space="preserve">© МБУК Межпоселенческая библиотека Выборгского района», 2015 </w:t>
      </w:r>
    </w:p>
    <w:p w:rsidR="006C13F0" w:rsidRDefault="006C13F0" w:rsidP="006C13F0">
      <w:pPr>
        <w:jc w:val="center"/>
        <w:rPr>
          <w:sz w:val="28"/>
        </w:rPr>
      </w:pPr>
    </w:p>
    <w:p w:rsidR="006C13F0" w:rsidRDefault="006C13F0" w:rsidP="006C13F0">
      <w:pPr>
        <w:jc w:val="center"/>
        <w:rPr>
          <w:sz w:val="28"/>
        </w:rPr>
      </w:pPr>
    </w:p>
    <w:p w:rsidR="00772FC8" w:rsidRDefault="00772FC8" w:rsidP="006C13F0">
      <w:pPr>
        <w:jc w:val="center"/>
        <w:rPr>
          <w:sz w:val="28"/>
        </w:rPr>
      </w:pPr>
    </w:p>
    <w:p w:rsidR="009C3EA3" w:rsidRDefault="009C3EA3" w:rsidP="006C13F0">
      <w:pPr>
        <w:jc w:val="center"/>
        <w:rPr>
          <w:sz w:val="28"/>
        </w:rPr>
      </w:pPr>
    </w:p>
    <w:p w:rsidR="009C3EA3" w:rsidRDefault="009C3EA3" w:rsidP="006C13F0">
      <w:pPr>
        <w:jc w:val="center"/>
        <w:rPr>
          <w:sz w:val="28"/>
        </w:rPr>
      </w:pPr>
    </w:p>
    <w:p w:rsidR="009C3EA3" w:rsidRDefault="009C3EA3" w:rsidP="006C13F0">
      <w:pPr>
        <w:jc w:val="center"/>
        <w:rPr>
          <w:sz w:val="28"/>
        </w:rPr>
      </w:pPr>
    </w:p>
    <w:p w:rsidR="009C3EA3" w:rsidRDefault="009C3EA3" w:rsidP="006C13F0">
      <w:pPr>
        <w:jc w:val="center"/>
        <w:rPr>
          <w:sz w:val="28"/>
        </w:rPr>
      </w:pPr>
    </w:p>
    <w:p w:rsidR="009C3EA3" w:rsidRDefault="009C3EA3" w:rsidP="006C13F0">
      <w:pPr>
        <w:jc w:val="center"/>
        <w:rPr>
          <w:sz w:val="28"/>
        </w:rPr>
      </w:pPr>
    </w:p>
    <w:p w:rsidR="006C13F0" w:rsidRPr="008001CD" w:rsidRDefault="006C13F0" w:rsidP="00772FC8">
      <w:r w:rsidRPr="008001CD">
        <w:t>Содержание</w:t>
      </w:r>
    </w:p>
    <w:p w:rsidR="006C13F0" w:rsidRPr="008001CD" w:rsidRDefault="006C13F0" w:rsidP="006C13F0">
      <w:pPr>
        <w:jc w:val="center"/>
        <w:rPr>
          <w:b/>
        </w:rPr>
      </w:pPr>
    </w:p>
    <w:p w:rsidR="006C13F0" w:rsidRPr="008001CD" w:rsidRDefault="008001CD" w:rsidP="006C13F0">
      <w:pPr>
        <w:numPr>
          <w:ilvl w:val="0"/>
          <w:numId w:val="3"/>
        </w:numPr>
        <w:spacing w:line="360" w:lineRule="auto"/>
      </w:pPr>
      <w:r>
        <w:t>Введение…………………..</w:t>
      </w:r>
      <w:r w:rsidRPr="008001CD">
        <w:t xml:space="preserve"> </w:t>
      </w:r>
      <w:r w:rsidR="006C13F0" w:rsidRPr="008001CD">
        <w:t>……………………………………………………</w:t>
      </w:r>
      <w:r w:rsidR="009C3EA3" w:rsidRPr="008001CD">
        <w:t>…</w:t>
      </w:r>
      <w:r>
        <w:t>.</w:t>
      </w:r>
      <w:r w:rsidR="009C3EA3" w:rsidRPr="008001CD">
        <w:t>..</w:t>
      </w:r>
      <w:r w:rsidR="006C13F0" w:rsidRPr="008001CD">
        <w:t>4</w:t>
      </w:r>
    </w:p>
    <w:p w:rsidR="008001CD" w:rsidRPr="008001CD" w:rsidRDefault="006C13F0" w:rsidP="006C13F0">
      <w:pPr>
        <w:numPr>
          <w:ilvl w:val="0"/>
          <w:numId w:val="3"/>
        </w:numPr>
        <w:spacing w:line="360" w:lineRule="auto"/>
        <w:rPr>
          <w:bCs/>
        </w:rPr>
      </w:pPr>
      <w:r w:rsidRPr="008001CD">
        <w:t>Документы, регламентирующие  работу библиотек с  Федеральным списком экстремистских материалов</w:t>
      </w:r>
      <w:r w:rsidR="000C19E4" w:rsidRPr="008001CD">
        <w:t xml:space="preserve">: </w:t>
      </w:r>
    </w:p>
    <w:p w:rsidR="006C13F0" w:rsidRPr="008001CD" w:rsidRDefault="008001CD" w:rsidP="008001CD">
      <w:pPr>
        <w:spacing w:line="360" w:lineRule="auto"/>
        <w:ind w:left="720"/>
        <w:rPr>
          <w:bCs/>
        </w:rPr>
      </w:pPr>
      <w:r>
        <w:t xml:space="preserve">- </w:t>
      </w:r>
      <w:r w:rsidR="000C19E4" w:rsidRPr="008001CD">
        <w:t>«</w:t>
      </w:r>
      <w:r w:rsidR="006C13F0" w:rsidRPr="008001CD">
        <w:rPr>
          <w:bCs/>
        </w:rPr>
        <w:t xml:space="preserve"> Типовая Инструкция </w:t>
      </w:r>
      <w:bookmarkStart w:id="0" w:name="OLE_LINK5"/>
      <w:r w:rsidR="006C13F0" w:rsidRPr="008001CD">
        <w:rPr>
          <w:bCs/>
        </w:rPr>
        <w:t xml:space="preserve"> по работе с изданиями, включенными в  "Федеральный   список экстремистских материалов" </w:t>
      </w:r>
      <w:r>
        <w:rPr>
          <w:bCs/>
        </w:rPr>
        <w:t>……………………………………………..</w:t>
      </w:r>
      <w:r w:rsidR="009C3EA3" w:rsidRPr="008001CD">
        <w:rPr>
          <w:bCs/>
        </w:rPr>
        <w:t>.</w:t>
      </w:r>
      <w:r w:rsidR="00C35E92">
        <w:rPr>
          <w:bCs/>
        </w:rPr>
        <w:t>.</w:t>
      </w:r>
      <w:r>
        <w:rPr>
          <w:bCs/>
        </w:rPr>
        <w:t>.</w:t>
      </w:r>
      <w:r w:rsidR="000C19E4" w:rsidRPr="008001CD">
        <w:rPr>
          <w:bCs/>
        </w:rPr>
        <w:t>5</w:t>
      </w:r>
    </w:p>
    <w:p w:rsidR="006C13F0" w:rsidRPr="008001CD" w:rsidRDefault="006C13F0" w:rsidP="006C13F0">
      <w:r w:rsidRPr="008001CD">
        <w:t xml:space="preserve">           - Журнал сверки с «Федеральным списком экстремистских материалов»</w:t>
      </w:r>
      <w:r w:rsidR="008001CD">
        <w:t>.............8</w:t>
      </w:r>
    </w:p>
    <w:p w:rsidR="00772FC8" w:rsidRPr="008001CD" w:rsidRDefault="00772FC8" w:rsidP="006C13F0"/>
    <w:p w:rsidR="006C13F0" w:rsidRPr="008001CD" w:rsidRDefault="006C13F0" w:rsidP="006C13F0">
      <w:pPr>
        <w:rPr>
          <w:color w:val="000000"/>
        </w:rPr>
      </w:pPr>
      <w:r w:rsidRPr="008001CD">
        <w:t xml:space="preserve">           - Акт  о</w:t>
      </w:r>
      <w:r w:rsidRPr="008001CD">
        <w:rPr>
          <w:color w:val="000000"/>
        </w:rPr>
        <w:t xml:space="preserve"> наличии в библиотечном фонде </w:t>
      </w:r>
      <w:r w:rsidRPr="008001CD">
        <w:rPr>
          <w:rStyle w:val="apple-converted-space"/>
          <w:color w:val="000000"/>
        </w:rPr>
        <w:t> </w:t>
      </w:r>
      <w:r w:rsidRPr="008001CD">
        <w:rPr>
          <w:color w:val="000000"/>
        </w:rPr>
        <w:t>документов, включенных в «Федеральный список экстремистских материалов»</w:t>
      </w:r>
      <w:r w:rsidR="008001CD">
        <w:rPr>
          <w:color w:val="000000"/>
        </w:rPr>
        <w:t>………………………………………………………..8</w:t>
      </w:r>
    </w:p>
    <w:p w:rsidR="00772FC8" w:rsidRPr="008001CD" w:rsidRDefault="00772FC8" w:rsidP="006C13F0">
      <w:pPr>
        <w:rPr>
          <w:color w:val="000000"/>
        </w:rPr>
      </w:pPr>
    </w:p>
    <w:p w:rsidR="00772FC8" w:rsidRPr="008001CD" w:rsidRDefault="006C13F0" w:rsidP="006C13F0">
      <w:r w:rsidRPr="008001CD">
        <w:rPr>
          <w:color w:val="000000"/>
        </w:rPr>
        <w:t xml:space="preserve">          - </w:t>
      </w:r>
      <w:r w:rsidRPr="008001CD">
        <w:t>Образец заявления читателя</w:t>
      </w:r>
      <w:r w:rsidR="008001CD">
        <w:t>…………………………………………………………9</w:t>
      </w:r>
    </w:p>
    <w:p w:rsidR="000C19E4" w:rsidRPr="008001CD" w:rsidRDefault="006C13F0" w:rsidP="006C13F0">
      <w:pPr>
        <w:rPr>
          <w:color w:val="000000"/>
        </w:rPr>
      </w:pPr>
      <w:r w:rsidRPr="008001CD">
        <w:br/>
      </w:r>
      <w:r w:rsidR="005A20D9" w:rsidRPr="008001CD">
        <w:rPr>
          <w:color w:val="000000"/>
        </w:rPr>
        <w:t xml:space="preserve">          - </w:t>
      </w:r>
      <w:r w:rsidRPr="008001CD">
        <w:rPr>
          <w:color w:val="000000"/>
        </w:rPr>
        <w:t>Форма Приказа по основной деятельности «О работе с документами, включенными в  «Федеральный список экстремистских материалов</w:t>
      </w:r>
      <w:r w:rsidR="008001CD">
        <w:rPr>
          <w:color w:val="000000"/>
        </w:rPr>
        <w:t>……………………………………10</w:t>
      </w:r>
    </w:p>
    <w:p w:rsidR="000C19E4" w:rsidRPr="008001CD" w:rsidRDefault="000C19E4" w:rsidP="006C13F0">
      <w:pPr>
        <w:rPr>
          <w:color w:val="000000"/>
        </w:rPr>
      </w:pPr>
    </w:p>
    <w:p w:rsidR="006C13F0" w:rsidRPr="008001CD" w:rsidRDefault="008001CD" w:rsidP="006C13F0">
      <w:r w:rsidRPr="008001CD">
        <w:rPr>
          <w:color w:val="000000"/>
        </w:rPr>
        <w:t xml:space="preserve">3. </w:t>
      </w:r>
      <w:r w:rsidR="005A20D9" w:rsidRPr="008001CD">
        <w:rPr>
          <w:color w:val="000000"/>
        </w:rPr>
        <w:t>Список использованной литературы</w:t>
      </w:r>
      <w:r w:rsidR="000C19E4" w:rsidRPr="008001CD">
        <w:rPr>
          <w:color w:val="000000"/>
        </w:rPr>
        <w:t>………………………………………………</w:t>
      </w:r>
      <w:r>
        <w:rPr>
          <w:color w:val="000000"/>
        </w:rPr>
        <w:t>….</w:t>
      </w:r>
      <w:r w:rsidR="00C35E92">
        <w:rPr>
          <w:color w:val="000000"/>
        </w:rPr>
        <w:t>.</w:t>
      </w:r>
      <w:r w:rsidR="009C3EA3" w:rsidRPr="008001CD">
        <w:rPr>
          <w:color w:val="000000"/>
        </w:rPr>
        <w:t>..</w:t>
      </w:r>
      <w:r w:rsidR="000C19E4" w:rsidRPr="008001CD">
        <w:rPr>
          <w:color w:val="000000"/>
        </w:rPr>
        <w:t xml:space="preserve"> 11</w:t>
      </w:r>
    </w:p>
    <w:p w:rsidR="006C13F0" w:rsidRPr="008001CD" w:rsidRDefault="006C13F0" w:rsidP="006C13F0">
      <w:pPr>
        <w:jc w:val="right"/>
      </w:pPr>
    </w:p>
    <w:p w:rsidR="006C13F0" w:rsidRPr="008001CD" w:rsidRDefault="006C13F0" w:rsidP="006C13F0">
      <w:pPr>
        <w:jc w:val="right"/>
      </w:pPr>
    </w:p>
    <w:p w:rsidR="006C13F0" w:rsidRPr="008001CD" w:rsidRDefault="006C13F0" w:rsidP="006C13F0">
      <w:pPr>
        <w:pStyle w:val="a3"/>
        <w:shd w:val="clear" w:color="auto" w:fill="FFFFFF"/>
        <w:spacing w:before="0" w:beforeAutospacing="0" w:after="225" w:afterAutospacing="0" w:line="315" w:lineRule="atLeast"/>
        <w:rPr>
          <w:i/>
        </w:rPr>
      </w:pPr>
    </w:p>
    <w:p w:rsidR="006C13F0" w:rsidRPr="008001CD" w:rsidRDefault="006C13F0" w:rsidP="006C13F0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</w:rPr>
      </w:pPr>
    </w:p>
    <w:p w:rsidR="006C13F0" w:rsidRPr="008001CD" w:rsidRDefault="006C13F0" w:rsidP="006C13F0">
      <w:pPr>
        <w:jc w:val="center"/>
        <w:rPr>
          <w:b/>
          <w:i/>
        </w:rPr>
      </w:pPr>
    </w:p>
    <w:p w:rsidR="006C13F0" w:rsidRPr="008001CD" w:rsidRDefault="006C13F0" w:rsidP="006C13F0">
      <w:pPr>
        <w:jc w:val="right"/>
        <w:rPr>
          <w:b/>
          <w:i/>
        </w:rPr>
      </w:pPr>
    </w:p>
    <w:p w:rsidR="006C13F0" w:rsidRPr="008001CD" w:rsidRDefault="006C13F0" w:rsidP="006C13F0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</w:rPr>
      </w:pPr>
    </w:p>
    <w:p w:rsidR="006C13F0" w:rsidRPr="00E841F1" w:rsidRDefault="006C13F0" w:rsidP="006C13F0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</w:rPr>
      </w:pPr>
    </w:p>
    <w:p w:rsidR="006C13F0" w:rsidRPr="00425101" w:rsidRDefault="006C13F0" w:rsidP="006C13F0">
      <w:pPr>
        <w:spacing w:line="360" w:lineRule="auto"/>
        <w:rPr>
          <w:bCs/>
        </w:rPr>
      </w:pPr>
      <w:r w:rsidRPr="00425101">
        <w:rPr>
          <w:bCs/>
        </w:rPr>
        <w:br/>
      </w:r>
      <w:bookmarkEnd w:id="0"/>
    </w:p>
    <w:p w:rsidR="006C13F0" w:rsidRDefault="006C13F0" w:rsidP="006C13F0">
      <w:pPr>
        <w:spacing w:line="360" w:lineRule="auto"/>
      </w:pPr>
    </w:p>
    <w:p w:rsidR="006C13F0" w:rsidRPr="00425101" w:rsidRDefault="006C13F0" w:rsidP="006C13F0"/>
    <w:p w:rsidR="006C13F0" w:rsidRPr="00425101" w:rsidRDefault="006C13F0" w:rsidP="006C13F0">
      <w:pPr>
        <w:rPr>
          <w:sz w:val="28"/>
        </w:rPr>
      </w:pPr>
    </w:p>
    <w:p w:rsidR="006C13F0" w:rsidRDefault="006C13F0" w:rsidP="006C13F0">
      <w:pPr>
        <w:pStyle w:val="a3"/>
      </w:pPr>
    </w:p>
    <w:p w:rsidR="00772FC8" w:rsidRDefault="00772FC8" w:rsidP="006C13F0">
      <w:pPr>
        <w:pStyle w:val="a3"/>
        <w:jc w:val="center"/>
        <w:rPr>
          <w:b/>
          <w:sz w:val="28"/>
        </w:rPr>
      </w:pPr>
    </w:p>
    <w:p w:rsidR="00772FC8" w:rsidRDefault="00772FC8" w:rsidP="006C13F0">
      <w:pPr>
        <w:pStyle w:val="a3"/>
        <w:jc w:val="center"/>
        <w:rPr>
          <w:b/>
          <w:sz w:val="28"/>
        </w:rPr>
      </w:pPr>
    </w:p>
    <w:p w:rsidR="00DC21DD" w:rsidRDefault="00DC21DD" w:rsidP="006C13F0">
      <w:pPr>
        <w:pStyle w:val="a3"/>
        <w:jc w:val="center"/>
        <w:rPr>
          <w:b/>
          <w:sz w:val="28"/>
        </w:rPr>
      </w:pPr>
    </w:p>
    <w:p w:rsidR="00DC21DD" w:rsidRDefault="00DC21DD" w:rsidP="006C13F0">
      <w:pPr>
        <w:pStyle w:val="a3"/>
        <w:jc w:val="center"/>
        <w:rPr>
          <w:b/>
          <w:sz w:val="28"/>
        </w:rPr>
      </w:pPr>
    </w:p>
    <w:p w:rsidR="00772FC8" w:rsidRDefault="00772FC8" w:rsidP="006C13F0">
      <w:pPr>
        <w:pStyle w:val="a3"/>
        <w:jc w:val="center"/>
        <w:rPr>
          <w:b/>
          <w:sz w:val="28"/>
        </w:rPr>
      </w:pPr>
    </w:p>
    <w:p w:rsidR="006C13F0" w:rsidRPr="002935E7" w:rsidRDefault="006C13F0" w:rsidP="006C13F0">
      <w:pPr>
        <w:spacing w:line="276" w:lineRule="auto"/>
        <w:ind w:firstLine="720"/>
      </w:pPr>
      <w:r w:rsidRPr="007E173A">
        <w:t>25</w:t>
      </w:r>
      <w:r>
        <w:t xml:space="preserve"> июля 2002 года Президент Российской Федерации </w:t>
      </w:r>
      <w:r w:rsidRPr="007E173A">
        <w:t xml:space="preserve"> подписал Федеральный закон «О противодействии экстремистской деятельности» 114-ФЗ (с изменениями и дополнениями от 27 июля </w:t>
      </w:r>
      <w:smartTag w:uri="urn:schemas-microsoft-com:office:smarttags" w:element="metricconverter">
        <w:smartTagPr>
          <w:attr w:name="ProductID" w:val="2006 г"/>
        </w:smartTagPr>
        <w:r w:rsidRPr="007E173A">
          <w:t>2006 г</w:t>
        </w:r>
      </w:smartTag>
      <w:r w:rsidRPr="007E173A">
        <w:t xml:space="preserve">., 10 мая, 24 июля </w:t>
      </w:r>
      <w:smartTag w:uri="urn:schemas-microsoft-com:office:smarttags" w:element="metricconverter">
        <w:smartTagPr>
          <w:attr w:name="ProductID" w:val="2007 г"/>
        </w:smartTagPr>
        <w:r w:rsidRPr="007E173A">
          <w:t>2007 г</w:t>
        </w:r>
      </w:smartTag>
      <w:r w:rsidRPr="007E173A">
        <w:t xml:space="preserve">., 29 апреля </w:t>
      </w:r>
      <w:smartTag w:uri="urn:schemas-microsoft-com:office:smarttags" w:element="metricconverter">
        <w:smartTagPr>
          <w:attr w:name="ProductID" w:val="2008 г"/>
        </w:smartTagPr>
        <w:r w:rsidRPr="007E173A">
          <w:t>2008 г</w:t>
        </w:r>
      </w:smartTag>
      <w:r w:rsidRPr="007E173A">
        <w:t xml:space="preserve">., 25 декабря </w:t>
      </w:r>
      <w:smartTag w:uri="urn:schemas-microsoft-com:office:smarttags" w:element="metricconverter">
        <w:smartTagPr>
          <w:attr w:name="ProductID" w:val="2012 г"/>
        </w:smartTagPr>
        <w:r w:rsidRPr="007E173A">
          <w:t>2012 г</w:t>
        </w:r>
      </w:smartTag>
      <w:r w:rsidRPr="007E173A">
        <w:t xml:space="preserve">., 2 июля </w:t>
      </w:r>
      <w:smartTag w:uri="urn:schemas-microsoft-com:office:smarttags" w:element="metricconverter">
        <w:smartTagPr>
          <w:attr w:name="ProductID" w:val="2013 г"/>
        </w:smartTagPr>
        <w:r w:rsidRPr="007E173A">
          <w:t>2013 г</w:t>
        </w:r>
      </w:smartTag>
      <w:r w:rsidRPr="007E173A">
        <w:t xml:space="preserve">., 28 июня, 21 июля, 31 декабря </w:t>
      </w:r>
      <w:smartTag w:uri="urn:schemas-microsoft-com:office:smarttags" w:element="metricconverter">
        <w:smartTagPr>
          <w:attr w:name="ProductID" w:val="2014 г"/>
        </w:smartTagPr>
        <w:r w:rsidRPr="007E173A">
          <w:t>2014 г</w:t>
        </w:r>
      </w:smartTag>
      <w:r w:rsidRPr="007E173A">
        <w:t>.)</w:t>
      </w:r>
      <w:r>
        <w:t xml:space="preserve">, </w:t>
      </w:r>
      <w:r w:rsidRPr="007E173A">
        <w:t xml:space="preserve"> в котором было определено понятие «экстремистские материалы», а также установлена ответственность за их распространение. </w:t>
      </w:r>
      <w:r w:rsidRPr="002935E7">
        <w:rPr>
          <w:rFonts w:ascii="TimesNewRoman" w:hAnsi="TimesNewRoman" w:cs="TimesNewRoman"/>
        </w:rPr>
        <w:t>В соответствии с этим законом информационные материалы могут</w:t>
      </w:r>
    </w:p>
    <w:p w:rsidR="006C13F0" w:rsidRDefault="006C13F0" w:rsidP="006C13F0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</w:rPr>
      </w:pPr>
      <w:r w:rsidRPr="002935E7">
        <w:rPr>
          <w:rFonts w:ascii="TimesNewRoman" w:hAnsi="TimesNewRoman" w:cs="TimesNewRoman"/>
        </w:rPr>
        <w:t>быть признаны судом экстремистскими по месту их обнаружения, распространения или нахождения организации, осуществляющей производство таких материалов, на основании представления прокурора или</w:t>
      </w:r>
      <w:r>
        <w:rPr>
          <w:rFonts w:ascii="TimesNewRoman" w:hAnsi="TimesNewRoman" w:cs="TimesNewRoman"/>
        </w:rPr>
        <w:t xml:space="preserve"> </w:t>
      </w:r>
      <w:r w:rsidRPr="002935E7">
        <w:rPr>
          <w:rFonts w:ascii="TimesNewRoman" w:hAnsi="TimesNewRoman" w:cs="TimesNewRoman"/>
        </w:rPr>
        <w:t>при производстве, либо по соответствующему делу об административном</w:t>
      </w:r>
      <w:r>
        <w:rPr>
          <w:rFonts w:ascii="TimesNewRoman" w:hAnsi="TimesNewRoman" w:cs="TimesNewRoman"/>
        </w:rPr>
        <w:t xml:space="preserve"> </w:t>
      </w:r>
      <w:r w:rsidRPr="002935E7">
        <w:rPr>
          <w:rFonts w:ascii="TimesNewRoman" w:hAnsi="TimesNewRoman" w:cs="TimesNewRoman"/>
        </w:rPr>
        <w:t>правонарушении, либо уголовному или гражданскому делу. Копия вступившего в законную силу судебного решения направляется в федеральный орган исполнительной власти в сфере юстиции, который формирует</w:t>
      </w:r>
      <w:r>
        <w:rPr>
          <w:rFonts w:ascii="TimesNewRoman" w:hAnsi="TimesNewRoman" w:cs="TimesNewRoman"/>
        </w:rPr>
        <w:t xml:space="preserve"> </w:t>
      </w:r>
      <w:r w:rsidRPr="002935E7">
        <w:rPr>
          <w:rFonts w:ascii="TimesNewRoman" w:hAnsi="TimesNewRoman" w:cs="TimesNewRoman"/>
        </w:rPr>
        <w:t>Федеральный список экстремистских материалов, подлежащий размещению на сайте http://www.minjust.ru/ru/activity/nko/fedspisok/ и опубликованию в «Российской газете». Массовое распространение таких материалов является нарушением и влечет за собой соответствующие санкции.</w:t>
      </w:r>
    </w:p>
    <w:p w:rsidR="00C35E92" w:rsidRPr="002935E7" w:rsidRDefault="00C35E92" w:rsidP="006C13F0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</w:rPr>
      </w:pPr>
    </w:p>
    <w:p w:rsidR="006C13F0" w:rsidRPr="002935E7" w:rsidRDefault="006C13F0" w:rsidP="006C13F0">
      <w:pPr>
        <w:autoSpaceDE w:val="0"/>
        <w:autoSpaceDN w:val="0"/>
        <w:adjustRightInd w:val="0"/>
        <w:spacing w:line="276" w:lineRule="auto"/>
        <w:ind w:firstLine="708"/>
        <w:rPr>
          <w:rFonts w:ascii="TimesNewRoman" w:hAnsi="TimesNewRoman" w:cs="TimesNewRoman"/>
        </w:rPr>
      </w:pPr>
      <w:r w:rsidRPr="002935E7">
        <w:rPr>
          <w:rFonts w:ascii="TimesNewRoman" w:hAnsi="TimesNewRoman" w:cs="TimesNewRoman"/>
        </w:rPr>
        <w:t>В качестве нормативного документа, регламентирующего работу с данной литературой, предлагаем «</w:t>
      </w:r>
      <w:r>
        <w:rPr>
          <w:rFonts w:ascii="TimesNewRoman" w:hAnsi="TimesNewRoman" w:cs="TimesNewRoman"/>
        </w:rPr>
        <w:t xml:space="preserve">Типовую </w:t>
      </w:r>
      <w:r w:rsidRPr="002935E7">
        <w:rPr>
          <w:rFonts w:ascii="TimesNewRoman" w:hAnsi="TimesNewRoman" w:cs="TimesNewRoman"/>
        </w:rPr>
        <w:t>Инструкцию о работе с изданиями</w:t>
      </w:r>
      <w:r>
        <w:rPr>
          <w:rFonts w:ascii="TimesNewRoman" w:hAnsi="TimesNewRoman" w:cs="TimesNewRoman"/>
        </w:rPr>
        <w:t xml:space="preserve">, </w:t>
      </w:r>
      <w:r w:rsidRPr="002935E7">
        <w:rPr>
          <w:rFonts w:ascii="TimesNewRoman" w:hAnsi="TimesNewRoman" w:cs="TimesNewRoman"/>
        </w:rPr>
        <w:t xml:space="preserve">включенными в Федеральный список экстремистских материалов», разработанную специалистами </w:t>
      </w:r>
      <w:r>
        <w:rPr>
          <w:rFonts w:ascii="TimesNewRoman" w:hAnsi="TimesNewRoman" w:cs="TimesNewRoman"/>
        </w:rPr>
        <w:t xml:space="preserve">МБУК «Межпоселенческая библиотека </w:t>
      </w:r>
      <w:r w:rsidR="008001CD">
        <w:rPr>
          <w:rFonts w:ascii="TimesNewRoman" w:hAnsi="TimesNewRoman" w:cs="TimesNewRoman"/>
        </w:rPr>
        <w:t>Выборгского района»</w:t>
      </w:r>
      <w:r w:rsidRPr="002935E7">
        <w:rPr>
          <w:rFonts w:ascii="TimesNewRoman" w:hAnsi="TimesNewRoman" w:cs="TimesNewRoman"/>
        </w:rPr>
        <w:t xml:space="preserve">. Поскольку это лишь </w:t>
      </w:r>
      <w:r>
        <w:rPr>
          <w:rFonts w:ascii="TimesNewRoman" w:hAnsi="TimesNewRoman" w:cs="TimesNewRoman"/>
        </w:rPr>
        <w:t>типовая инструкция</w:t>
      </w:r>
      <w:r w:rsidRPr="002935E7">
        <w:rPr>
          <w:rFonts w:ascii="TimesNewRoman" w:hAnsi="TimesNewRoman" w:cs="TimesNewRoman"/>
        </w:rPr>
        <w:t>, ряд позиций могут быть переработаны</w:t>
      </w:r>
      <w:r>
        <w:rPr>
          <w:rFonts w:ascii="TimesNewRoman" w:hAnsi="TimesNewRoman" w:cs="TimesNewRoman"/>
        </w:rPr>
        <w:t xml:space="preserve">, </w:t>
      </w:r>
      <w:r w:rsidRPr="002935E7">
        <w:rPr>
          <w:rFonts w:ascii="TimesNewRoman" w:hAnsi="TimesNewRoman" w:cs="TimesNewRoman"/>
        </w:rPr>
        <w:t>или исключены</w:t>
      </w:r>
      <w:r>
        <w:rPr>
          <w:rFonts w:ascii="TimesNewRoman" w:hAnsi="TimesNewRoman" w:cs="TimesNewRoman"/>
        </w:rPr>
        <w:t xml:space="preserve"> </w:t>
      </w:r>
      <w:r w:rsidRPr="002935E7">
        <w:rPr>
          <w:rFonts w:ascii="TimesNewRoman" w:hAnsi="TimesNewRoman" w:cs="TimesNewRoman"/>
        </w:rPr>
        <w:t>из документа</w:t>
      </w:r>
      <w:r>
        <w:rPr>
          <w:rFonts w:ascii="TimesNewRoman" w:hAnsi="TimesNewRoman" w:cs="TimesNewRoman"/>
        </w:rPr>
        <w:t>, исходя из особенностей деятельности учреждения</w:t>
      </w:r>
      <w:r w:rsidR="008001CD">
        <w:rPr>
          <w:rFonts w:ascii="TimesNewRoman" w:hAnsi="TimesNewRoman" w:cs="TimesNewRoman"/>
        </w:rPr>
        <w:t>. Однако основные положения Инструкции</w:t>
      </w:r>
      <w:r w:rsidRPr="002935E7">
        <w:rPr>
          <w:rFonts w:ascii="TimesNewRoman" w:hAnsi="TimesNewRoman" w:cs="TimesNewRoman"/>
        </w:rPr>
        <w:t>: выявление и хранение экстремистских изданий, распределение ответственности между сотрудниками библиотеки, порядок обслуживания пользователей – послужат</w:t>
      </w:r>
      <w:r>
        <w:rPr>
          <w:rFonts w:ascii="TimesNewRoman" w:hAnsi="TimesNewRoman" w:cs="TimesNewRoman"/>
        </w:rPr>
        <w:t xml:space="preserve"> </w:t>
      </w:r>
      <w:r w:rsidRPr="002935E7">
        <w:rPr>
          <w:rFonts w:ascii="TimesNewRoman" w:hAnsi="TimesNewRoman" w:cs="TimesNewRoman"/>
        </w:rPr>
        <w:t>основой для разработки собственного локального нормативного документа</w:t>
      </w:r>
      <w:r>
        <w:rPr>
          <w:rFonts w:ascii="TimesNewRoman" w:hAnsi="TimesNewRoman" w:cs="TimesNewRoman"/>
        </w:rPr>
        <w:t xml:space="preserve"> учреждения</w:t>
      </w:r>
      <w:r w:rsidRPr="002935E7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 </w:t>
      </w:r>
    </w:p>
    <w:p w:rsidR="006C13F0" w:rsidRDefault="006C13F0" w:rsidP="006C13F0">
      <w:pPr>
        <w:spacing w:line="276" w:lineRule="auto"/>
        <w:ind w:firstLine="708"/>
      </w:pPr>
      <w:r>
        <w:t>Исходя их вышеперечисленного в целях исполнения в библиотеках ФЗ-№114 «О противодействии экстремисткой деятельности» рекомендуем руководителю библиотекой (- ками):</w:t>
      </w:r>
    </w:p>
    <w:p w:rsidR="006C13F0" w:rsidRDefault="006C13F0" w:rsidP="006C13F0">
      <w:pPr>
        <w:numPr>
          <w:ilvl w:val="0"/>
          <w:numId w:val="1"/>
        </w:numPr>
        <w:spacing w:before="100" w:beforeAutospacing="1" w:after="100" w:afterAutospacing="1" w:line="276" w:lineRule="auto"/>
        <w:ind w:left="720" w:hanging="360"/>
      </w:pPr>
      <w:r>
        <w:t xml:space="preserve"> разработать </w:t>
      </w:r>
      <w:r w:rsidRPr="008969CD">
        <w:t>Инструкцию</w:t>
      </w:r>
      <w:r w:rsidRPr="000C2DE5">
        <w:rPr>
          <w:b/>
        </w:rPr>
        <w:t xml:space="preserve"> </w:t>
      </w:r>
      <w:r w:rsidRPr="008969CD">
        <w:t>по работе с изданиями, включёнными в «Федеральный список экстремистских материалов», регламентирующую порядок выявления, хранения и использования  (</w:t>
      </w:r>
      <w:r w:rsidR="008001CD">
        <w:t>выдачи пользователям</w:t>
      </w:r>
      <w:r w:rsidRPr="008969CD">
        <w:t>) сотрудниками библиотек</w:t>
      </w:r>
      <w:r>
        <w:t>и (к)</w:t>
      </w:r>
      <w:r w:rsidRPr="008969CD">
        <w:t xml:space="preserve"> изданий, вк</w:t>
      </w:r>
      <w:r>
        <w:t>лючённых в Федеральный список;</w:t>
      </w:r>
    </w:p>
    <w:p w:rsidR="006C13F0" w:rsidRDefault="006C13F0" w:rsidP="006C13F0">
      <w:pPr>
        <w:numPr>
          <w:ilvl w:val="0"/>
          <w:numId w:val="1"/>
        </w:numPr>
        <w:spacing w:before="100" w:beforeAutospacing="1" w:after="100" w:afterAutospacing="1" w:line="276" w:lineRule="auto"/>
        <w:ind w:left="720" w:hanging="360"/>
      </w:pPr>
      <w:r>
        <w:t xml:space="preserve">издать приказ по основной деятельности об утверждении Инструкции по работе с изданиями, включенными в </w:t>
      </w:r>
      <w:r w:rsidRPr="008969CD">
        <w:t>«Федеральный список экстремистских материалов»</w:t>
      </w:r>
      <w:r w:rsidR="00772FC8">
        <w:t xml:space="preserve"> и </w:t>
      </w:r>
      <w:r w:rsidR="008001CD">
        <w:t>назначением ответственных</w:t>
      </w:r>
      <w:r w:rsidR="00772FC8">
        <w:t xml:space="preserve"> за эту работу.</w:t>
      </w:r>
    </w:p>
    <w:p w:rsidR="006C13F0" w:rsidRDefault="006C13F0" w:rsidP="006C13F0">
      <w:pPr>
        <w:spacing w:before="100" w:beforeAutospacing="1" w:after="100" w:afterAutospacing="1" w:line="276" w:lineRule="auto"/>
        <w:ind w:left="720"/>
      </w:pPr>
      <w:r>
        <w:t>Все вышеперечисленные документы приведены так же в данных методических материалах и являются типовыми.</w:t>
      </w:r>
    </w:p>
    <w:p w:rsidR="008001CD" w:rsidRDefault="008001CD" w:rsidP="006C13F0">
      <w:pPr>
        <w:spacing w:before="100" w:beforeAutospacing="1" w:after="100" w:afterAutospacing="1" w:line="276" w:lineRule="auto"/>
        <w:ind w:left="720"/>
      </w:pPr>
    </w:p>
    <w:p w:rsidR="006C13F0" w:rsidRDefault="006C13F0" w:rsidP="006C13F0">
      <w:pPr>
        <w:rPr>
          <w:b/>
        </w:rPr>
      </w:pPr>
    </w:p>
    <w:p w:rsidR="006C13F0" w:rsidRPr="008001CD" w:rsidRDefault="006C13F0" w:rsidP="006C13F0">
      <w:pPr>
        <w:pStyle w:val="aa"/>
        <w:rPr>
          <w:rFonts w:ascii="Times New Roman" w:hAnsi="Times New Roman"/>
          <w:b/>
          <w:sz w:val="32"/>
          <w:szCs w:val="32"/>
        </w:rPr>
      </w:pPr>
      <w:r w:rsidRPr="008001CD">
        <w:rPr>
          <w:rFonts w:ascii="Times New Roman" w:hAnsi="Times New Roman"/>
          <w:b/>
          <w:sz w:val="32"/>
          <w:szCs w:val="32"/>
        </w:rPr>
        <w:lastRenderedPageBreak/>
        <w:t>Документы, регламентирующие  работу библиотек с  Федеральным списком экстремистских материалов</w:t>
      </w:r>
    </w:p>
    <w:p w:rsidR="006C13F0" w:rsidRDefault="006C13F0" w:rsidP="006C13F0">
      <w:pPr>
        <w:rPr>
          <w:b/>
        </w:rPr>
      </w:pPr>
    </w:p>
    <w:p w:rsidR="006C13F0" w:rsidRDefault="006C13F0" w:rsidP="006C13F0">
      <w:pPr>
        <w:rPr>
          <w:b/>
        </w:rPr>
      </w:pPr>
    </w:p>
    <w:p w:rsidR="006C13F0" w:rsidRPr="0043206C" w:rsidRDefault="006C13F0" w:rsidP="006C13F0">
      <w:pPr>
        <w:rPr>
          <w:b/>
          <w:sz w:val="20"/>
          <w:szCs w:val="20"/>
        </w:rPr>
      </w:pPr>
    </w:p>
    <w:p w:rsidR="006C13F0" w:rsidRDefault="006C13F0" w:rsidP="006C13F0">
      <w:pPr>
        <w:rPr>
          <w:b/>
          <w:sz w:val="20"/>
          <w:szCs w:val="20"/>
        </w:rPr>
      </w:pPr>
      <w:r w:rsidRPr="0043206C">
        <w:rPr>
          <w:b/>
          <w:sz w:val="20"/>
          <w:szCs w:val="20"/>
        </w:rPr>
        <w:t xml:space="preserve">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3206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Pr="0043206C">
        <w:rPr>
          <w:b/>
          <w:sz w:val="20"/>
          <w:szCs w:val="20"/>
        </w:rPr>
        <w:t>УТВЕРЖДЕНО</w:t>
      </w:r>
    </w:p>
    <w:p w:rsidR="006C13F0" w:rsidRDefault="006C13F0" w:rsidP="006C13F0">
      <w:pPr>
        <w:rPr>
          <w:b/>
          <w:sz w:val="20"/>
          <w:szCs w:val="20"/>
        </w:rPr>
      </w:pPr>
    </w:p>
    <w:p w:rsidR="006C13F0" w:rsidRDefault="006C13F0" w:rsidP="006C13F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3206C">
        <w:rPr>
          <w:sz w:val="20"/>
          <w:szCs w:val="20"/>
        </w:rPr>
        <w:t xml:space="preserve">Директор ________________ </w:t>
      </w:r>
      <w:r>
        <w:rPr>
          <w:sz w:val="20"/>
          <w:szCs w:val="20"/>
        </w:rPr>
        <w:t>/ ==========</w:t>
      </w:r>
      <w:r w:rsidRPr="0043206C">
        <w:rPr>
          <w:sz w:val="20"/>
          <w:szCs w:val="20"/>
        </w:rPr>
        <w:t>./</w:t>
      </w:r>
    </w:p>
    <w:p w:rsidR="006C13F0" w:rsidRPr="0035518D" w:rsidRDefault="006C13F0" w:rsidP="006C13F0">
      <w:pPr>
        <w:rPr>
          <w:b/>
          <w:sz w:val="20"/>
          <w:szCs w:val="20"/>
        </w:rPr>
      </w:pPr>
    </w:p>
    <w:p w:rsidR="006C13F0" w:rsidRPr="0043206C" w:rsidRDefault="006C13F0" w:rsidP="006C13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приказ № </w:t>
      </w:r>
    </w:p>
    <w:p w:rsidR="006C13F0" w:rsidRPr="0043206C" w:rsidRDefault="006C13F0" w:rsidP="006C13F0">
      <w:pPr>
        <w:rPr>
          <w:sz w:val="20"/>
          <w:szCs w:val="20"/>
        </w:rPr>
      </w:pPr>
      <w:r w:rsidRPr="0043206C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от «    »  января  20      </w:t>
      </w:r>
      <w:r w:rsidRPr="0043206C">
        <w:rPr>
          <w:sz w:val="20"/>
          <w:szCs w:val="20"/>
        </w:rPr>
        <w:t>г.</w:t>
      </w:r>
    </w:p>
    <w:p w:rsidR="006C13F0" w:rsidRPr="0043206C" w:rsidRDefault="006C13F0" w:rsidP="006C13F0">
      <w:pPr>
        <w:rPr>
          <w:sz w:val="20"/>
          <w:szCs w:val="20"/>
        </w:rPr>
      </w:pPr>
      <w:r w:rsidRPr="0043206C">
        <w:rPr>
          <w:sz w:val="20"/>
          <w:szCs w:val="20"/>
        </w:rPr>
        <w:t xml:space="preserve">                                                                                   </w:t>
      </w:r>
    </w:p>
    <w:p w:rsidR="006C13F0" w:rsidRPr="0043206C" w:rsidRDefault="006C13F0" w:rsidP="006C13F0">
      <w:pPr>
        <w:pStyle w:val="a5"/>
        <w:jc w:val="left"/>
        <w:rPr>
          <w:sz w:val="20"/>
        </w:rPr>
      </w:pPr>
      <w:r w:rsidRPr="0043206C">
        <w:rPr>
          <w:sz w:val="20"/>
        </w:rPr>
        <w:t xml:space="preserve">                                                 </w:t>
      </w:r>
      <w:r w:rsidRPr="0043206C">
        <w:rPr>
          <w:sz w:val="20"/>
        </w:rPr>
        <w:tab/>
      </w:r>
      <w:r w:rsidRPr="0043206C">
        <w:rPr>
          <w:sz w:val="20"/>
        </w:rPr>
        <w:tab/>
      </w:r>
      <w:r w:rsidRPr="0043206C">
        <w:rPr>
          <w:sz w:val="20"/>
        </w:rPr>
        <w:tab/>
      </w:r>
      <w:r w:rsidRPr="0043206C">
        <w:rPr>
          <w:sz w:val="20"/>
        </w:rPr>
        <w:tab/>
      </w:r>
    </w:p>
    <w:p w:rsidR="006C13F0" w:rsidRPr="0043206C" w:rsidRDefault="006C13F0" w:rsidP="006C13F0">
      <w:pPr>
        <w:pStyle w:val="a5"/>
        <w:jc w:val="left"/>
        <w:rPr>
          <w:sz w:val="20"/>
        </w:rPr>
      </w:pPr>
    </w:p>
    <w:p w:rsidR="006C13F0" w:rsidRPr="0043206C" w:rsidRDefault="006C13F0" w:rsidP="006C13F0">
      <w:pPr>
        <w:ind w:left="5664" w:firstLine="708"/>
        <w:rPr>
          <w:sz w:val="20"/>
          <w:szCs w:val="20"/>
        </w:rPr>
      </w:pPr>
      <w:r w:rsidRPr="0043206C">
        <w:rPr>
          <w:sz w:val="20"/>
          <w:szCs w:val="20"/>
        </w:rPr>
        <w:t>М.П.</w:t>
      </w:r>
    </w:p>
    <w:p w:rsidR="006C13F0" w:rsidRDefault="006C13F0" w:rsidP="006C13F0">
      <w:pPr>
        <w:rPr>
          <w:b/>
        </w:rPr>
      </w:pPr>
    </w:p>
    <w:p w:rsidR="006C13F0" w:rsidRPr="0043206C" w:rsidRDefault="006C13F0" w:rsidP="006C13F0">
      <w:pPr>
        <w:rPr>
          <w:b/>
          <w:sz w:val="20"/>
          <w:szCs w:val="20"/>
        </w:rPr>
      </w:pPr>
    </w:p>
    <w:p w:rsidR="006C13F0" w:rsidRPr="0043206C" w:rsidRDefault="006C13F0" w:rsidP="006C13F0">
      <w:pPr>
        <w:rPr>
          <w:b/>
          <w:sz w:val="20"/>
          <w:szCs w:val="20"/>
        </w:rPr>
      </w:pPr>
      <w:r w:rsidRPr="0043206C">
        <w:rPr>
          <w:b/>
          <w:sz w:val="20"/>
          <w:szCs w:val="20"/>
        </w:rPr>
        <w:t xml:space="preserve">                                                               </w:t>
      </w:r>
    </w:p>
    <w:p w:rsidR="006C13F0" w:rsidRPr="0043206C" w:rsidRDefault="006C13F0" w:rsidP="006C13F0">
      <w:pPr>
        <w:outlineLvl w:val="1"/>
        <w:rPr>
          <w:sz w:val="20"/>
          <w:szCs w:val="20"/>
        </w:rPr>
      </w:pPr>
    </w:p>
    <w:p w:rsidR="006C13F0" w:rsidRPr="0043206C" w:rsidRDefault="006C13F0" w:rsidP="006C13F0">
      <w:pPr>
        <w:rPr>
          <w:sz w:val="20"/>
          <w:szCs w:val="20"/>
        </w:rPr>
      </w:pPr>
    </w:p>
    <w:p w:rsidR="006C13F0" w:rsidRPr="0035518D" w:rsidRDefault="006C13F0" w:rsidP="006C13F0">
      <w:pPr>
        <w:rPr>
          <w:sz w:val="20"/>
          <w:szCs w:val="20"/>
        </w:rPr>
      </w:pPr>
      <w:r w:rsidRPr="0043206C">
        <w:rPr>
          <w:sz w:val="20"/>
          <w:szCs w:val="20"/>
        </w:rPr>
        <w:t xml:space="preserve">.                  </w:t>
      </w:r>
    </w:p>
    <w:p w:rsidR="006C13F0" w:rsidRDefault="006C13F0" w:rsidP="006C13F0"/>
    <w:p w:rsidR="006C13F0" w:rsidRDefault="006C13F0" w:rsidP="006C13F0"/>
    <w:p w:rsidR="006C13F0" w:rsidRDefault="006C13F0" w:rsidP="006C13F0">
      <w:pPr>
        <w:ind w:left="1416" w:firstLine="708"/>
        <w:rPr>
          <w:b/>
          <w:bCs/>
          <w:sz w:val="28"/>
          <w:szCs w:val="28"/>
        </w:rPr>
      </w:pPr>
      <w:r w:rsidRPr="0024700A">
        <w:t xml:space="preserve">  </w:t>
      </w:r>
      <w:r>
        <w:tab/>
        <w:t xml:space="preserve"> </w:t>
      </w:r>
      <w:r w:rsidRPr="00240B65">
        <w:rPr>
          <w:b/>
        </w:rPr>
        <w:t>ТИПОВАЯ</w:t>
      </w:r>
      <w:r>
        <w:t xml:space="preserve"> </w:t>
      </w:r>
      <w:r>
        <w:rPr>
          <w:b/>
          <w:bCs/>
          <w:sz w:val="28"/>
          <w:szCs w:val="28"/>
        </w:rPr>
        <w:t>ИНСТРУКЦИЯ </w:t>
      </w:r>
    </w:p>
    <w:p w:rsidR="006C13F0" w:rsidRDefault="006C13F0" w:rsidP="006C13F0">
      <w:pPr>
        <w:ind w:left="1416" w:firstLine="708"/>
        <w:rPr>
          <w:b/>
          <w:bCs/>
          <w:sz w:val="28"/>
          <w:szCs w:val="28"/>
        </w:rPr>
      </w:pPr>
    </w:p>
    <w:p w:rsidR="006C13F0" w:rsidRDefault="006C13F0" w:rsidP="006C13F0">
      <w:pPr>
        <w:ind w:left="1416" w:firstLine="708"/>
        <w:rPr>
          <w:b/>
          <w:bCs/>
          <w:sz w:val="28"/>
          <w:szCs w:val="28"/>
        </w:rPr>
      </w:pPr>
    </w:p>
    <w:p w:rsidR="006C13F0" w:rsidRDefault="006C13F0" w:rsidP="006C13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ab/>
      </w:r>
      <w:r w:rsidRPr="0024700A">
        <w:rPr>
          <w:b/>
          <w:bCs/>
          <w:sz w:val="28"/>
          <w:szCs w:val="28"/>
        </w:rPr>
        <w:t>о работе с изданиями, включенны</w:t>
      </w:r>
      <w:r>
        <w:rPr>
          <w:b/>
          <w:bCs/>
          <w:sz w:val="28"/>
          <w:szCs w:val="28"/>
        </w:rPr>
        <w:t>ми в 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                   </w:t>
      </w:r>
      <w:r w:rsidRPr="0024700A">
        <w:rPr>
          <w:b/>
          <w:bCs/>
          <w:sz w:val="28"/>
          <w:szCs w:val="28"/>
        </w:rPr>
        <w:t>"Федеральный список экстремистских материалов" </w:t>
      </w:r>
      <w:r w:rsidRPr="0024700A">
        <w:rPr>
          <w:b/>
          <w:bCs/>
          <w:sz w:val="28"/>
          <w:szCs w:val="28"/>
        </w:rPr>
        <w:br/>
      </w:r>
    </w:p>
    <w:p w:rsidR="006C13F0" w:rsidRDefault="006C13F0" w:rsidP="006C13F0">
      <w:pPr>
        <w:ind w:left="1416" w:firstLine="708"/>
        <w:rPr>
          <w:b/>
          <w:bCs/>
          <w:sz w:val="28"/>
          <w:szCs w:val="28"/>
        </w:rPr>
      </w:pPr>
    </w:p>
    <w:p w:rsidR="006C13F0" w:rsidRDefault="006C13F0" w:rsidP="006C13F0">
      <w:pPr>
        <w:ind w:left="1416" w:firstLine="708"/>
        <w:rPr>
          <w:b/>
          <w:bCs/>
          <w:sz w:val="28"/>
          <w:szCs w:val="28"/>
        </w:rPr>
      </w:pPr>
    </w:p>
    <w:p w:rsidR="006C13F0" w:rsidRDefault="006C13F0" w:rsidP="006C13F0">
      <w:pPr>
        <w:ind w:left="1416" w:firstLine="708"/>
        <w:rPr>
          <w:b/>
          <w:bCs/>
          <w:sz w:val="28"/>
          <w:szCs w:val="28"/>
        </w:rPr>
      </w:pPr>
    </w:p>
    <w:p w:rsidR="006C13F0" w:rsidRDefault="006C13F0" w:rsidP="006C13F0">
      <w:pPr>
        <w:ind w:left="1416" w:firstLine="708"/>
        <w:rPr>
          <w:b/>
          <w:bCs/>
          <w:sz w:val="28"/>
          <w:szCs w:val="28"/>
        </w:rPr>
      </w:pPr>
    </w:p>
    <w:p w:rsidR="006C13F0" w:rsidRDefault="006C13F0" w:rsidP="006C13F0">
      <w:pPr>
        <w:ind w:left="1416" w:firstLine="708"/>
        <w:rPr>
          <w:b/>
          <w:bCs/>
          <w:sz w:val="28"/>
          <w:szCs w:val="28"/>
        </w:rPr>
      </w:pPr>
    </w:p>
    <w:p w:rsidR="006C13F0" w:rsidRDefault="006C13F0" w:rsidP="006C13F0">
      <w:pPr>
        <w:ind w:left="1416" w:firstLine="708"/>
        <w:rPr>
          <w:b/>
          <w:bCs/>
          <w:sz w:val="28"/>
          <w:szCs w:val="28"/>
        </w:rPr>
      </w:pPr>
    </w:p>
    <w:p w:rsidR="006C13F0" w:rsidRDefault="006C13F0" w:rsidP="006C13F0">
      <w:pPr>
        <w:ind w:left="1416" w:firstLine="708"/>
        <w:rPr>
          <w:b/>
          <w:bCs/>
          <w:sz w:val="28"/>
          <w:szCs w:val="28"/>
        </w:rPr>
      </w:pPr>
    </w:p>
    <w:p w:rsidR="006C13F0" w:rsidRDefault="006C13F0" w:rsidP="006C13F0">
      <w:pPr>
        <w:rPr>
          <w:b/>
          <w:bCs/>
          <w:sz w:val="28"/>
          <w:szCs w:val="28"/>
        </w:rPr>
      </w:pPr>
    </w:p>
    <w:p w:rsidR="006C13F0" w:rsidRDefault="006C13F0" w:rsidP="006C13F0">
      <w:pPr>
        <w:ind w:left="1416" w:firstLine="708"/>
        <w:rPr>
          <w:b/>
          <w:bCs/>
          <w:sz w:val="28"/>
          <w:szCs w:val="28"/>
        </w:rPr>
      </w:pPr>
    </w:p>
    <w:p w:rsidR="006C13F0" w:rsidRDefault="006C13F0" w:rsidP="006C13F0">
      <w:pPr>
        <w:ind w:left="1416" w:firstLine="708"/>
        <w:rPr>
          <w:b/>
          <w:bCs/>
          <w:sz w:val="28"/>
          <w:szCs w:val="28"/>
        </w:rPr>
      </w:pPr>
    </w:p>
    <w:p w:rsidR="006C13F0" w:rsidRDefault="006C13F0" w:rsidP="006C13F0">
      <w:pPr>
        <w:ind w:left="1416" w:firstLine="708"/>
        <w:rPr>
          <w:b/>
          <w:bCs/>
          <w:sz w:val="28"/>
          <w:szCs w:val="28"/>
        </w:rPr>
      </w:pPr>
    </w:p>
    <w:p w:rsidR="006C13F0" w:rsidRDefault="006C13F0" w:rsidP="006C13F0">
      <w:pPr>
        <w:ind w:left="1416" w:firstLine="708"/>
        <w:rPr>
          <w:b/>
          <w:bCs/>
          <w:sz w:val="28"/>
          <w:szCs w:val="28"/>
        </w:rPr>
      </w:pPr>
    </w:p>
    <w:p w:rsidR="006C13F0" w:rsidRDefault="006C13F0" w:rsidP="006C13F0">
      <w:pPr>
        <w:ind w:left="1416" w:firstLine="708"/>
        <w:rPr>
          <w:b/>
          <w:bCs/>
          <w:sz w:val="28"/>
          <w:szCs w:val="28"/>
        </w:rPr>
      </w:pPr>
    </w:p>
    <w:p w:rsidR="006C13F0" w:rsidRDefault="006C13F0" w:rsidP="006C13F0">
      <w:pPr>
        <w:ind w:left="1416" w:firstLine="708"/>
        <w:rPr>
          <w:b/>
          <w:bCs/>
          <w:sz w:val="28"/>
          <w:szCs w:val="28"/>
        </w:rPr>
      </w:pPr>
    </w:p>
    <w:p w:rsidR="008001CD" w:rsidRDefault="008001CD" w:rsidP="006C13F0">
      <w:pPr>
        <w:ind w:left="1416" w:firstLine="708"/>
        <w:rPr>
          <w:b/>
          <w:bCs/>
          <w:sz w:val="28"/>
          <w:szCs w:val="28"/>
        </w:rPr>
      </w:pPr>
    </w:p>
    <w:p w:rsidR="006C13F0" w:rsidRDefault="006C13F0" w:rsidP="006C13F0">
      <w:pPr>
        <w:rPr>
          <w:b/>
          <w:bCs/>
          <w:sz w:val="28"/>
          <w:szCs w:val="28"/>
        </w:rPr>
      </w:pPr>
    </w:p>
    <w:p w:rsidR="006C13F0" w:rsidRDefault="006C13F0" w:rsidP="006C13F0">
      <w:pPr>
        <w:ind w:left="1416" w:firstLine="708"/>
        <w:rPr>
          <w:b/>
          <w:bCs/>
        </w:rPr>
      </w:pPr>
      <w:r>
        <w:rPr>
          <w:b/>
          <w:bCs/>
        </w:rPr>
        <w:t xml:space="preserve">                                ___________</w:t>
      </w:r>
    </w:p>
    <w:p w:rsidR="006C13F0" w:rsidRDefault="006C13F0" w:rsidP="006C13F0">
      <w:pPr>
        <w:ind w:left="1416" w:firstLine="708"/>
        <w:rPr>
          <w:b/>
          <w:bCs/>
        </w:rPr>
      </w:pPr>
      <w:r>
        <w:rPr>
          <w:b/>
          <w:bCs/>
        </w:rPr>
        <w:t xml:space="preserve">                                      Выборг</w:t>
      </w:r>
    </w:p>
    <w:p w:rsidR="006C13F0" w:rsidRPr="0035518D" w:rsidRDefault="006C13F0" w:rsidP="006C13F0">
      <w:pPr>
        <w:ind w:left="1416" w:firstLine="708"/>
        <w:rPr>
          <w:b/>
          <w:bCs/>
        </w:rPr>
      </w:pPr>
      <w:r>
        <w:rPr>
          <w:b/>
          <w:bCs/>
        </w:rPr>
        <w:t xml:space="preserve">                                         2015</w:t>
      </w:r>
    </w:p>
    <w:p w:rsidR="00772FC8" w:rsidRDefault="00772FC8" w:rsidP="006C13F0">
      <w:pPr>
        <w:rPr>
          <w:b/>
        </w:rPr>
      </w:pPr>
    </w:p>
    <w:p w:rsidR="006C13F0" w:rsidRPr="002B620F" w:rsidRDefault="006C13F0" w:rsidP="006C13F0">
      <w:pPr>
        <w:rPr>
          <w:b/>
        </w:rPr>
      </w:pPr>
      <w:r w:rsidRPr="002B620F">
        <w:rPr>
          <w:b/>
        </w:rPr>
        <w:t>1. Общие положения </w:t>
      </w:r>
    </w:p>
    <w:p w:rsidR="006C13F0" w:rsidRPr="002B620F" w:rsidRDefault="006C13F0" w:rsidP="006C13F0">
      <w:pPr>
        <w:ind w:left="1416" w:firstLine="708"/>
      </w:pPr>
    </w:p>
    <w:p w:rsidR="006C13F0" w:rsidRDefault="006C13F0" w:rsidP="006C13F0">
      <w:pPr>
        <w:spacing w:line="360" w:lineRule="auto"/>
      </w:pPr>
      <w:r w:rsidRPr="002B620F">
        <w:t xml:space="preserve">Настоящая инструкция регламентирует порядок выявления, хранения и использования (выдачи пользователям) сотрудниками </w:t>
      </w:r>
      <w:r>
        <w:t>_________________________________________</w:t>
      </w:r>
      <w:r w:rsidRPr="002B620F">
        <w:t xml:space="preserve">  </w:t>
      </w:r>
    </w:p>
    <w:p w:rsidR="006C13F0" w:rsidRPr="004864E1" w:rsidRDefault="006C13F0" w:rsidP="006C13F0">
      <w:pPr>
        <w:spacing w:line="360" w:lineRule="auto"/>
        <w:ind w:left="2124" w:firstLine="708"/>
        <w:jc w:val="center"/>
        <w:rPr>
          <w:sz w:val="20"/>
        </w:rPr>
      </w:pPr>
      <w:r w:rsidRPr="004864E1">
        <w:rPr>
          <w:sz w:val="20"/>
        </w:rPr>
        <w:t>(указать наименование учреждения</w:t>
      </w:r>
      <w:r>
        <w:rPr>
          <w:sz w:val="20"/>
        </w:rPr>
        <w:t xml:space="preserve"> и библиотеки(к)</w:t>
      </w:r>
      <w:r w:rsidRPr="004864E1">
        <w:rPr>
          <w:sz w:val="20"/>
        </w:rPr>
        <w:t>)</w:t>
      </w:r>
    </w:p>
    <w:p w:rsidR="006C13F0" w:rsidRDefault="006C13F0" w:rsidP="006C13F0">
      <w:pPr>
        <w:spacing w:line="360" w:lineRule="auto"/>
      </w:pPr>
      <w:r w:rsidRPr="002B620F">
        <w:t>изданий,</w:t>
      </w:r>
      <w:r>
        <w:t xml:space="preserve"> </w:t>
      </w:r>
      <w:r w:rsidRPr="002B620F">
        <w:t xml:space="preserve"> включенных в "Федеральный список экстремистских материалов", опубликованный на официальном сайте Министерства юстиции РФ. </w:t>
      </w:r>
      <w:bookmarkStart w:id="1" w:name="OLE_LINK2"/>
      <w:r w:rsidRPr="002B620F">
        <w:t>(</w:t>
      </w:r>
      <w:bookmarkEnd w:id="1"/>
      <w:r w:rsidR="00CA66EB" w:rsidRPr="007E173A">
        <w:fldChar w:fldCharType="begin"/>
      </w:r>
      <w:r w:rsidRPr="007E173A">
        <w:instrText xml:space="preserve"> HYPERLINK "http://minjust.ru/ru/extremist-materials" </w:instrText>
      </w:r>
      <w:r w:rsidR="00CA66EB" w:rsidRPr="007E173A">
        <w:fldChar w:fldCharType="separate"/>
      </w:r>
      <w:r w:rsidRPr="007E173A">
        <w:rPr>
          <w:rStyle w:val="a4"/>
        </w:rPr>
        <w:t>http://minjust.ru/ru/extremist-materials</w:t>
      </w:r>
      <w:r w:rsidR="00CA66EB" w:rsidRPr="007E173A">
        <w:fldChar w:fldCharType="end"/>
      </w:r>
      <w:r>
        <w:t xml:space="preserve">) </w:t>
      </w:r>
      <w:r w:rsidRPr="002B620F">
        <w:t xml:space="preserve">(далее - федеральный список), в соответствии со ст. 13 Федерального закона РФ "О противодействии экстремистской деятельности" от 25.07.2002 года № 114 в ред. </w:t>
      </w:r>
      <w:r w:rsidRPr="007E173A">
        <w:t xml:space="preserve">31 декабря </w:t>
      </w:r>
      <w:smartTag w:uri="urn:schemas-microsoft-com:office:smarttags" w:element="metricconverter">
        <w:smartTagPr>
          <w:attr w:name="ProductID" w:val="2014 г"/>
        </w:smartTagPr>
        <w:r w:rsidRPr="007E173A">
          <w:t>2014 г</w:t>
        </w:r>
      </w:smartTag>
      <w:r>
        <w:t>.</w:t>
      </w:r>
    </w:p>
    <w:p w:rsidR="006C13F0" w:rsidRPr="0072564D" w:rsidRDefault="006C13F0" w:rsidP="006C13F0"/>
    <w:p w:rsidR="006C13F0" w:rsidRDefault="006C13F0" w:rsidP="006C13F0">
      <w:pPr>
        <w:spacing w:line="360" w:lineRule="auto"/>
      </w:pPr>
      <w:r w:rsidRPr="00891CA2">
        <w:rPr>
          <w:b/>
        </w:rPr>
        <w:t>2.</w:t>
      </w:r>
      <w:r>
        <w:t xml:space="preserve"> </w:t>
      </w:r>
      <w:r w:rsidRPr="00891CA2">
        <w:rPr>
          <w:b/>
        </w:rPr>
        <w:t>Комплектование</w:t>
      </w:r>
    </w:p>
    <w:p w:rsidR="006C13F0" w:rsidRDefault="006C13F0" w:rsidP="006C13F0">
      <w:pPr>
        <w:spacing w:line="360" w:lineRule="auto"/>
      </w:pPr>
      <w:r>
        <w:t>2.1.__________________________________________________________________________</w:t>
      </w:r>
    </w:p>
    <w:p w:rsidR="006C13F0" w:rsidRDefault="006C13F0" w:rsidP="006C13F0">
      <w:pPr>
        <w:spacing w:line="360" w:lineRule="auto"/>
      </w:pPr>
      <w:r w:rsidRPr="00AB5FAC">
        <w:rPr>
          <w:sz w:val="18"/>
          <w:szCs w:val="18"/>
        </w:rPr>
        <w:t>(указать название отдела, в функции которого входит комплектование и обработка литературы)</w:t>
      </w:r>
      <w:r>
        <w:t xml:space="preserve"> </w:t>
      </w:r>
      <w:r w:rsidRPr="002B620F">
        <w:t> </w:t>
      </w:r>
    </w:p>
    <w:p w:rsidR="006C13F0" w:rsidRDefault="006C13F0" w:rsidP="006C13F0">
      <w:pPr>
        <w:spacing w:line="360" w:lineRule="auto"/>
      </w:pPr>
      <w:r w:rsidRPr="002B620F">
        <w:t>изданиями, включенными в федеральный список на момент комплектования,</w:t>
      </w:r>
      <w:r>
        <w:t xml:space="preserve"> не пополняет  фонды учреждения </w:t>
      </w:r>
    </w:p>
    <w:p w:rsidR="006C13F0" w:rsidRDefault="006C13F0" w:rsidP="006C13F0">
      <w:pPr>
        <w:spacing w:line="360" w:lineRule="auto"/>
      </w:pPr>
      <w:r>
        <w:t>(или</w:t>
      </w:r>
    </w:p>
    <w:p w:rsidR="006C13F0" w:rsidRPr="002B620F" w:rsidRDefault="006C13F0" w:rsidP="006C13F0">
      <w:pPr>
        <w:spacing w:line="360" w:lineRule="auto"/>
      </w:pPr>
      <w:r>
        <w:t>_____________________________________________________________________________</w:t>
      </w:r>
    </w:p>
    <w:p w:rsidR="006C13F0" w:rsidRDefault="006C13F0" w:rsidP="006C13F0">
      <w:pPr>
        <w:spacing w:line="360" w:lineRule="auto"/>
      </w:pPr>
      <w:r w:rsidRPr="00AB5FAC">
        <w:rPr>
          <w:sz w:val="18"/>
          <w:szCs w:val="18"/>
        </w:rPr>
        <w:t>(указать название отдела, в функции которого входит комплектование и обработка литературы)</w:t>
      </w:r>
      <w:r>
        <w:t xml:space="preserve"> </w:t>
      </w:r>
      <w:r w:rsidRPr="002B620F">
        <w:t> </w:t>
      </w:r>
    </w:p>
    <w:p w:rsidR="006C13F0" w:rsidRDefault="006C13F0" w:rsidP="006C13F0">
      <w:pPr>
        <w:spacing w:line="360" w:lineRule="auto"/>
      </w:pPr>
      <w:r>
        <w:t>включенные в Федеральный список издания направляет в фонды с отдельным сопроводительным документом).</w:t>
      </w:r>
    </w:p>
    <w:p w:rsidR="006C13F0" w:rsidRPr="00DB37D9" w:rsidRDefault="006C13F0" w:rsidP="006C13F0">
      <w:pPr>
        <w:spacing w:line="360" w:lineRule="auto"/>
        <w:rPr>
          <w:b/>
        </w:rPr>
      </w:pPr>
      <w:r w:rsidRPr="002B620F">
        <w:rPr>
          <w:b/>
        </w:rPr>
        <w:br/>
      </w:r>
      <w:r>
        <w:rPr>
          <w:b/>
        </w:rPr>
        <w:t>3</w:t>
      </w:r>
      <w:r w:rsidRPr="00DB37D9">
        <w:rPr>
          <w:b/>
        </w:rPr>
        <w:t>. Выявление и хранение изданий</w:t>
      </w:r>
    </w:p>
    <w:p w:rsidR="006C13F0" w:rsidRPr="00DB37D9" w:rsidRDefault="006C13F0" w:rsidP="006C13F0">
      <w:pPr>
        <w:rPr>
          <w:b/>
        </w:rPr>
      </w:pPr>
    </w:p>
    <w:p w:rsidR="006C13F0" w:rsidRPr="004864E1" w:rsidRDefault="006C13F0" w:rsidP="006C13F0">
      <w:pPr>
        <w:pStyle w:val="3"/>
        <w:shd w:val="clear" w:color="auto" w:fill="FFFFFF"/>
        <w:spacing w:before="0" w:after="75"/>
        <w:rPr>
          <w:rFonts w:ascii="Times New Roman" w:hAnsi="Times New Roman" w:cs="Times New Roman"/>
          <w:b w:val="0"/>
          <w:i/>
          <w:sz w:val="24"/>
          <w:szCs w:val="24"/>
        </w:rPr>
      </w:pPr>
      <w:r w:rsidRPr="005114EC">
        <w:rPr>
          <w:rFonts w:ascii="Times New Roman" w:hAnsi="Times New Roman" w:cs="Times New Roman"/>
          <w:b w:val="0"/>
          <w:sz w:val="24"/>
          <w:szCs w:val="24"/>
        </w:rPr>
        <w:t>В целях исключения возможности массового распространения экстремистских материалов проводится следующая работа: </w:t>
      </w:r>
      <w:r w:rsidRPr="005114EC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</w:r>
      <w:r w:rsidRPr="00DC6527">
        <w:rPr>
          <w:rFonts w:ascii="Times New Roman" w:hAnsi="Times New Roman" w:cs="Times New Roman"/>
          <w:b w:val="0"/>
          <w:i/>
          <w:sz w:val="24"/>
          <w:szCs w:val="24"/>
        </w:rPr>
        <w:t>3.1__________________________________________________________________________:</w:t>
      </w:r>
      <w:r w:rsidRPr="004864E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6C13F0" w:rsidRPr="004864E1" w:rsidRDefault="006C13F0" w:rsidP="006C13F0">
      <w:pPr>
        <w:pStyle w:val="3"/>
        <w:shd w:val="clear" w:color="auto" w:fill="FFFFFF"/>
        <w:spacing w:before="0" w:after="75"/>
        <w:jc w:val="center"/>
        <w:rPr>
          <w:rFonts w:ascii="Times New Roman" w:hAnsi="Times New Roman" w:cs="Times New Roman"/>
          <w:b w:val="0"/>
          <w:sz w:val="20"/>
          <w:szCs w:val="24"/>
        </w:rPr>
      </w:pPr>
      <w:r w:rsidRPr="004864E1">
        <w:rPr>
          <w:rFonts w:ascii="Times New Roman" w:hAnsi="Times New Roman" w:cs="Times New Roman"/>
          <w:b w:val="0"/>
          <w:sz w:val="20"/>
          <w:szCs w:val="24"/>
        </w:rPr>
        <w:t>(наименование структурного подразделения</w:t>
      </w:r>
      <w:r>
        <w:rPr>
          <w:rFonts w:ascii="Times New Roman" w:hAnsi="Times New Roman" w:cs="Times New Roman"/>
          <w:b w:val="0"/>
          <w:sz w:val="20"/>
          <w:szCs w:val="24"/>
        </w:rPr>
        <w:t>, библиотеки)</w:t>
      </w:r>
    </w:p>
    <w:p w:rsidR="006C13F0" w:rsidRPr="005114EC" w:rsidRDefault="006C13F0" w:rsidP="006C13F0">
      <w:pPr>
        <w:pStyle w:val="3"/>
        <w:shd w:val="clear" w:color="auto" w:fill="FFFFFF"/>
        <w:spacing w:before="0" w:after="75" w:line="315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114EC">
        <w:rPr>
          <w:rFonts w:ascii="Times New Roman" w:hAnsi="Times New Roman" w:cs="Times New Roman"/>
          <w:b w:val="0"/>
          <w:sz w:val="24"/>
          <w:szCs w:val="24"/>
        </w:rPr>
        <w:t>-  хранит «</w:t>
      </w:r>
      <w:r w:rsidRPr="005114EC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Федеральный список экстремистских материалов» в печатном варианте;</w:t>
      </w:r>
    </w:p>
    <w:p w:rsidR="006C13F0" w:rsidRPr="00880841" w:rsidRDefault="006C13F0" w:rsidP="006C13F0">
      <w:pPr>
        <w:pStyle w:val="3"/>
        <w:shd w:val="clear" w:color="auto" w:fill="FFFFFF"/>
        <w:spacing w:before="0" w:after="75" w:line="315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114EC">
        <w:rPr>
          <w:rFonts w:ascii="Times New Roman" w:hAnsi="Times New Roman" w:cs="Times New Roman"/>
          <w:b w:val="0"/>
          <w:sz w:val="24"/>
          <w:szCs w:val="24"/>
        </w:rPr>
        <w:t xml:space="preserve">- 1 и 15 числа каждого месяца на сайте </w:t>
      </w:r>
      <w:r w:rsidRPr="00880841">
        <w:rPr>
          <w:rFonts w:ascii="Times New Roman" w:hAnsi="Times New Roman" w:cs="Times New Roman"/>
          <w:b w:val="0"/>
          <w:sz w:val="24"/>
          <w:szCs w:val="24"/>
        </w:rPr>
        <w:t>(</w:t>
      </w:r>
      <w:hyperlink r:id="rId8" w:history="1">
        <w:r w:rsidRPr="00880841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http://minjust.ru/ru/extremist-materials</w:t>
        </w:r>
      </w:hyperlink>
      <w:r w:rsidRPr="00880841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C13F0" w:rsidRPr="005114EC" w:rsidRDefault="006C13F0" w:rsidP="006C13F0">
      <w:pPr>
        <w:pStyle w:val="3"/>
        <w:shd w:val="clear" w:color="auto" w:fill="FFFFFF"/>
        <w:spacing w:before="0" w:after="75" w:line="315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114EC">
        <w:rPr>
          <w:rFonts w:ascii="Times New Roman" w:hAnsi="Times New Roman" w:cs="Times New Roman"/>
          <w:b w:val="0"/>
          <w:sz w:val="24"/>
          <w:szCs w:val="24"/>
        </w:rPr>
        <w:t xml:space="preserve">отслеживает обновления федерального списка; </w:t>
      </w:r>
    </w:p>
    <w:p w:rsidR="006C13F0" w:rsidRPr="005114EC" w:rsidRDefault="006C13F0" w:rsidP="006C13F0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</w:rPr>
      </w:pPr>
      <w:r w:rsidRPr="005114EC">
        <w:rPr>
          <w:b/>
        </w:rPr>
        <w:t xml:space="preserve">- </w:t>
      </w:r>
      <w:r w:rsidRPr="005114EC">
        <w:rPr>
          <w:color w:val="000000"/>
        </w:rPr>
        <w:t>в случае размещения новых источников в «Федеральном списке экстремистских материалов», производит их распечатку на бумажном носителе;</w:t>
      </w:r>
    </w:p>
    <w:p w:rsidR="006C13F0" w:rsidRPr="005114EC" w:rsidRDefault="006C13F0" w:rsidP="006C13F0">
      <w:pPr>
        <w:pStyle w:val="3"/>
        <w:shd w:val="clear" w:color="auto" w:fill="FFFFFF"/>
        <w:spacing w:before="0" w:after="75" w:line="315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114EC">
        <w:rPr>
          <w:rFonts w:ascii="Times New Roman" w:hAnsi="Times New Roman" w:cs="Times New Roman"/>
          <w:b w:val="0"/>
          <w:sz w:val="24"/>
          <w:szCs w:val="24"/>
        </w:rPr>
        <w:t xml:space="preserve">- делает пометки в </w:t>
      </w:r>
      <w:r w:rsidRPr="005114E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ЖУРНАЛ</w:t>
      </w:r>
      <w:r w:rsidRPr="005114EC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> </w:t>
      </w:r>
      <w:r w:rsidRPr="005114E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сверки с «Федеральным списком экстремистских материалов»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1);</w:t>
      </w:r>
    </w:p>
    <w:p w:rsidR="006C13F0" w:rsidRPr="005114EC" w:rsidRDefault="006C13F0" w:rsidP="006C13F0">
      <w:pPr>
        <w:pStyle w:val="3"/>
        <w:shd w:val="clear" w:color="auto" w:fill="FFFFFF"/>
        <w:spacing w:before="0" w:after="75" w:line="315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114EC">
        <w:rPr>
          <w:rFonts w:ascii="Times New Roman" w:hAnsi="Times New Roman" w:cs="Times New Roman"/>
          <w:b w:val="0"/>
          <w:sz w:val="24"/>
          <w:szCs w:val="24"/>
        </w:rPr>
        <w:t xml:space="preserve">- выявляет издания, выключенные в федеральный список, в своих фондах (издания, включенные в федеральный список, на которые не формируется отдельная </w:t>
      </w:r>
      <w:r w:rsidRPr="005114EC">
        <w:rPr>
          <w:rFonts w:ascii="Times New Roman" w:hAnsi="Times New Roman" w:cs="Times New Roman"/>
          <w:b w:val="0"/>
          <w:sz w:val="24"/>
          <w:szCs w:val="24"/>
        </w:rPr>
        <w:lastRenderedPageBreak/>
        <w:t>библиографическая запись (отдельные номера газет, листовки, плакаты и т.д.), выявляются отделами обслуживания по месту хранения); </w:t>
      </w:r>
    </w:p>
    <w:p w:rsidR="006C13F0" w:rsidRPr="005114EC" w:rsidRDefault="006C13F0" w:rsidP="006C13F0">
      <w:pPr>
        <w:pStyle w:val="3"/>
        <w:shd w:val="clear" w:color="auto" w:fill="FFFFFF"/>
        <w:spacing w:before="0" w:after="75" w:line="315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114EC">
        <w:rPr>
          <w:rFonts w:ascii="Times New Roman" w:hAnsi="Times New Roman" w:cs="Times New Roman"/>
          <w:b w:val="0"/>
          <w:sz w:val="24"/>
          <w:szCs w:val="24"/>
        </w:rPr>
        <w:t>- выявленные издания  представляет на рассмотрение комиссии по сохранности фонда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C13F0" w:rsidRDefault="006C13F0" w:rsidP="006C13F0"/>
    <w:p w:rsidR="006C13F0" w:rsidRPr="00880841" w:rsidRDefault="006C13F0" w:rsidP="006C13F0">
      <w:pPr>
        <w:shd w:val="clear" w:color="auto" w:fill="FFFFFF"/>
        <w:jc w:val="both"/>
        <w:rPr>
          <w:i/>
        </w:rPr>
      </w:pPr>
      <w:r>
        <w:rPr>
          <w:i/>
        </w:rPr>
        <w:t xml:space="preserve">3.2. </w:t>
      </w:r>
      <w:r w:rsidRPr="00880841">
        <w:rPr>
          <w:i/>
        </w:rPr>
        <w:t>Комиссия по сохранности библиотечного фонда</w:t>
      </w:r>
    </w:p>
    <w:p w:rsidR="006C13F0" w:rsidRPr="00D717A7" w:rsidRDefault="006C13F0" w:rsidP="006C13F0">
      <w:pPr>
        <w:shd w:val="clear" w:color="auto" w:fill="FFFFFF"/>
        <w:jc w:val="both"/>
        <w:rPr>
          <w:color w:val="000000"/>
          <w:sz w:val="23"/>
          <w:szCs w:val="23"/>
        </w:rPr>
      </w:pPr>
      <w:r>
        <w:t xml:space="preserve"> составляет акт </w:t>
      </w:r>
      <w:r>
        <w:rPr>
          <w:color w:val="000000"/>
        </w:rPr>
        <w:t>о</w:t>
      </w:r>
      <w:r w:rsidRPr="002B620F">
        <w:rPr>
          <w:color w:val="000000"/>
        </w:rPr>
        <w:t xml:space="preserve"> наличии в библиотечном фонде </w:t>
      </w:r>
      <w:r w:rsidRPr="002B620F">
        <w:rPr>
          <w:rStyle w:val="apple-converted-space"/>
          <w:color w:val="000000"/>
        </w:rPr>
        <w:t> </w:t>
      </w:r>
      <w:r w:rsidRPr="002B620F">
        <w:rPr>
          <w:color w:val="000000"/>
        </w:rPr>
        <w:t>документов, включенных в «Федеральный список экстремистских материалов»</w:t>
      </w:r>
      <w:r>
        <w:t xml:space="preserve"> (приложение № 3</w:t>
      </w:r>
      <w:r w:rsidRPr="002B620F">
        <w:t>).</w:t>
      </w:r>
    </w:p>
    <w:p w:rsidR="006C13F0" w:rsidRPr="002B620F" w:rsidRDefault="006C13F0" w:rsidP="006C13F0"/>
    <w:p w:rsidR="006C13F0" w:rsidRDefault="006C13F0" w:rsidP="006C13F0">
      <w:pPr>
        <w:rPr>
          <w:i/>
        </w:rPr>
      </w:pPr>
      <w:r>
        <w:t>3.3</w:t>
      </w:r>
      <w:r w:rsidRPr="002B620F">
        <w:t xml:space="preserve">. </w:t>
      </w:r>
      <w:r w:rsidRPr="00661B95">
        <w:rPr>
          <w:i/>
        </w:rPr>
        <w:t>Выявленные издания</w:t>
      </w:r>
    </w:p>
    <w:p w:rsidR="006C13F0" w:rsidRDefault="006C13F0" w:rsidP="006C13F0">
      <w:r w:rsidRPr="00661B95">
        <w:rPr>
          <w:i/>
        </w:rPr>
        <w:t xml:space="preserve"> </w:t>
      </w:r>
      <w:r w:rsidRPr="002B620F">
        <w:t>из фондов</w:t>
      </w:r>
      <w:r>
        <w:t>___________________________________________________________________</w:t>
      </w:r>
      <w:r w:rsidRPr="002B620F">
        <w:t xml:space="preserve">, </w:t>
      </w:r>
    </w:p>
    <w:p w:rsidR="006C13F0" w:rsidRPr="004864E1" w:rsidRDefault="006C13F0" w:rsidP="006C13F0">
      <w:pPr>
        <w:jc w:val="center"/>
        <w:rPr>
          <w:sz w:val="20"/>
        </w:rPr>
      </w:pPr>
      <w:r w:rsidRPr="004864E1">
        <w:rPr>
          <w:sz w:val="20"/>
        </w:rPr>
        <w:t>(наименование структурного подразделения)</w:t>
      </w:r>
    </w:p>
    <w:p w:rsidR="006C13F0" w:rsidRDefault="006C13F0" w:rsidP="006C13F0">
      <w:pPr>
        <w:spacing w:line="360" w:lineRule="auto"/>
      </w:pPr>
      <w:r w:rsidRPr="002B620F">
        <w:t>включенные в федеральный список, направляются в закрытый доступ. Указанные издания не подлежат любым видам копирования и передачи на выставки, по межбиблиотечному абонементу (МБА), международному межбиблиотечному абонементу (ММБА) и электронной доставке документов (ЭДД). </w:t>
      </w:r>
    </w:p>
    <w:p w:rsidR="006C13F0" w:rsidRPr="002B620F" w:rsidRDefault="006C13F0" w:rsidP="006C13F0">
      <w:pPr>
        <w:spacing w:line="360" w:lineRule="auto"/>
      </w:pPr>
      <w:r w:rsidRPr="002B620F">
        <w:br/>
      </w:r>
      <w:r>
        <w:t>3.4</w:t>
      </w:r>
      <w:r w:rsidRPr="002B620F">
        <w:t>. На изданиях, включен</w:t>
      </w:r>
      <w:r>
        <w:t>ных в федеральный список, структурные подразделения</w:t>
      </w:r>
      <w:r w:rsidRPr="002B620F">
        <w:t xml:space="preserve">, имеющие данные издания, проставляют специальный опознавательный знак ("восклицательный знак в круге"), означающий, что доступ к изданию ограничен. </w:t>
      </w:r>
      <w:r>
        <w:t xml:space="preserve">Соответствующие отметки делаются в каталогах. </w:t>
      </w:r>
    </w:p>
    <w:p w:rsidR="006C13F0" w:rsidRPr="00A11F33" w:rsidRDefault="006C13F0" w:rsidP="006C13F0">
      <w:pPr>
        <w:spacing w:line="360" w:lineRule="auto"/>
      </w:pPr>
      <w:r w:rsidRPr="002B620F">
        <w:br/>
      </w:r>
      <w:r>
        <w:rPr>
          <w:b/>
        </w:rPr>
        <w:t>4</w:t>
      </w:r>
      <w:r w:rsidRPr="002B620F">
        <w:rPr>
          <w:b/>
        </w:rPr>
        <w:t>. Обслуживание пользователей</w:t>
      </w:r>
      <w:r w:rsidRPr="002B620F">
        <w:t> </w:t>
      </w:r>
      <w:r w:rsidRPr="002B620F">
        <w:br/>
      </w:r>
      <w:r w:rsidRPr="002B620F">
        <w:br/>
      </w:r>
      <w:r>
        <w:t>4</w:t>
      </w:r>
      <w:r w:rsidRPr="002B620F">
        <w:t>.1. Перед выдачей издания, включенного в федеральный список,  пользователь предупреждается об особом характере его использования, так как издание включено в федеральный список и на него распространяются ограничения, указанные в п. 2.2</w:t>
      </w:r>
      <w:r>
        <w:t>. настоящей инструкции. </w:t>
      </w:r>
      <w:r>
        <w:br/>
      </w:r>
      <w:r>
        <w:br/>
        <w:t>4</w:t>
      </w:r>
      <w:r w:rsidRPr="002B620F">
        <w:t>.2. Пользователь оформляет заявление по форме (приложение № 3) и после этого получает заказанные издания. Заявления пользователя и отработанные требования на издания, включенные в федеральный список, хранятся в</w:t>
      </w:r>
      <w:r>
        <w:t xml:space="preserve"> в структурных подразделениях</w:t>
      </w:r>
      <w:r w:rsidRPr="002B620F">
        <w:t>,</w:t>
      </w:r>
      <w:r>
        <w:t xml:space="preserve"> выдавших такое издание. </w:t>
      </w:r>
      <w:r>
        <w:br/>
      </w:r>
      <w:r>
        <w:br/>
        <w:t>4</w:t>
      </w:r>
      <w:r w:rsidRPr="002B620F">
        <w:t>.3. После сдачи издания библиотекарь возв</w:t>
      </w:r>
      <w:r>
        <w:t>ращает его по месту хранения. </w:t>
      </w:r>
    </w:p>
    <w:p w:rsidR="006C13F0" w:rsidRDefault="006C13F0" w:rsidP="006C13F0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jc w:val="right"/>
        <w:rPr>
          <w:i/>
          <w:color w:val="000000"/>
          <w:sz w:val="23"/>
          <w:szCs w:val="23"/>
        </w:rPr>
      </w:pPr>
    </w:p>
    <w:p w:rsidR="006C13F0" w:rsidRDefault="006C13F0" w:rsidP="006C13F0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jc w:val="right"/>
        <w:rPr>
          <w:i/>
          <w:color w:val="000000"/>
          <w:sz w:val="23"/>
          <w:szCs w:val="23"/>
        </w:rPr>
      </w:pPr>
    </w:p>
    <w:p w:rsidR="006C13F0" w:rsidRDefault="006C13F0" w:rsidP="006C13F0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jc w:val="right"/>
        <w:rPr>
          <w:i/>
          <w:color w:val="000000"/>
          <w:sz w:val="23"/>
          <w:szCs w:val="23"/>
        </w:rPr>
      </w:pPr>
    </w:p>
    <w:p w:rsidR="006C13F0" w:rsidRDefault="006C13F0" w:rsidP="006C13F0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jc w:val="right"/>
        <w:rPr>
          <w:i/>
          <w:color w:val="000000"/>
          <w:sz w:val="23"/>
          <w:szCs w:val="23"/>
        </w:rPr>
      </w:pPr>
    </w:p>
    <w:p w:rsidR="006C13F0" w:rsidRPr="00891CA2" w:rsidRDefault="006C13F0" w:rsidP="006C13F0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jc w:val="right"/>
        <w:rPr>
          <w:i/>
          <w:color w:val="000000"/>
          <w:sz w:val="23"/>
          <w:szCs w:val="23"/>
        </w:rPr>
      </w:pPr>
      <w:r w:rsidRPr="00891CA2">
        <w:rPr>
          <w:i/>
          <w:color w:val="000000"/>
          <w:sz w:val="23"/>
          <w:szCs w:val="23"/>
        </w:rPr>
        <w:t>Приложение №1</w:t>
      </w:r>
      <w:r w:rsidRPr="00891CA2">
        <w:rPr>
          <w:rStyle w:val="apple-converted-space"/>
          <w:i/>
          <w:color w:val="000000"/>
          <w:sz w:val="23"/>
          <w:szCs w:val="23"/>
        </w:rPr>
        <w:t> </w:t>
      </w:r>
      <w:r w:rsidRPr="00891CA2">
        <w:rPr>
          <w:i/>
          <w:color w:val="000000"/>
          <w:sz w:val="23"/>
          <w:szCs w:val="23"/>
        </w:rPr>
        <w:br/>
      </w:r>
    </w:p>
    <w:p w:rsidR="006C13F0" w:rsidRPr="00BB695A" w:rsidRDefault="006C13F0" w:rsidP="006C13F0">
      <w:pPr>
        <w:pStyle w:val="3"/>
        <w:shd w:val="clear" w:color="auto" w:fill="FFFFFF"/>
        <w:spacing w:before="0" w:after="75" w:line="315" w:lineRule="atLeast"/>
        <w:ind w:firstLine="225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BB695A">
        <w:rPr>
          <w:rFonts w:ascii="Times New Roman" w:hAnsi="Times New Roman" w:cs="Times New Roman"/>
          <w:b w:val="0"/>
          <w:bCs w:val="0"/>
          <w:color w:val="000000"/>
        </w:rPr>
        <w:t>ЖУРНАЛ</w:t>
      </w:r>
      <w:r w:rsidRPr="00BB695A">
        <w:rPr>
          <w:rStyle w:val="apple-converted-space"/>
          <w:rFonts w:ascii="Times New Roman" w:hAnsi="Times New Roman"/>
          <w:b w:val="0"/>
          <w:bCs w:val="0"/>
          <w:color w:val="000000"/>
        </w:rPr>
        <w:t> </w:t>
      </w:r>
      <w:r w:rsidRPr="00BB695A">
        <w:rPr>
          <w:rFonts w:ascii="Times New Roman" w:hAnsi="Times New Roman" w:cs="Times New Roman"/>
          <w:b w:val="0"/>
          <w:bCs w:val="0"/>
          <w:color w:val="000000"/>
        </w:rPr>
        <w:br/>
        <w:t>сверки с «Федеральным списком экстремистских материалов»</w:t>
      </w:r>
    </w:p>
    <w:p w:rsidR="006C13F0" w:rsidRPr="002B620F" w:rsidRDefault="006C13F0" w:rsidP="006C13F0">
      <w:r w:rsidRPr="002B620F">
        <w:rPr>
          <w:color w:val="000000"/>
          <w:sz w:val="23"/>
          <w:szCs w:val="23"/>
          <w:shd w:val="clear" w:color="auto" w:fill="FFFFFF"/>
        </w:rPr>
        <w:t> 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000"/>
      </w:tblPr>
      <w:tblGrid>
        <w:gridCol w:w="662"/>
        <w:gridCol w:w="596"/>
        <w:gridCol w:w="4286"/>
        <w:gridCol w:w="2605"/>
        <w:gridCol w:w="1430"/>
      </w:tblGrid>
      <w:tr w:rsidR="006C13F0" w:rsidRPr="002B620F" w:rsidTr="002175A7"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F0" w:rsidRPr="0067205F" w:rsidRDefault="006C13F0" w:rsidP="002175A7">
            <w:pPr>
              <w:jc w:val="center"/>
              <w:rPr>
                <w:color w:val="000000"/>
                <w:sz w:val="20"/>
                <w:szCs w:val="20"/>
              </w:rPr>
            </w:pPr>
            <w:r w:rsidRPr="0067205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67205F" w:rsidRDefault="006C13F0" w:rsidP="002175A7">
            <w:pPr>
              <w:jc w:val="center"/>
              <w:rPr>
                <w:color w:val="000000"/>
                <w:sz w:val="20"/>
                <w:szCs w:val="20"/>
              </w:rPr>
            </w:pPr>
            <w:r w:rsidRPr="0067205F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7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67205F" w:rsidRDefault="006C13F0" w:rsidP="002175A7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67205F">
              <w:rPr>
                <w:b/>
                <w:bCs/>
                <w:color w:val="000000"/>
                <w:sz w:val="20"/>
                <w:szCs w:val="20"/>
              </w:rPr>
              <w:t>Наименование вида деятельности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67205F" w:rsidRDefault="006C13F0" w:rsidP="002175A7">
            <w:pPr>
              <w:ind w:firstLine="450"/>
              <w:jc w:val="center"/>
              <w:rPr>
                <w:color w:val="000000"/>
                <w:sz w:val="20"/>
                <w:szCs w:val="20"/>
              </w:rPr>
            </w:pPr>
            <w:r w:rsidRPr="0067205F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  <w:p w:rsidR="006C13F0" w:rsidRPr="0067205F" w:rsidRDefault="006C13F0" w:rsidP="002175A7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67205F">
              <w:rPr>
                <w:b/>
                <w:bCs/>
                <w:color w:val="000000"/>
                <w:sz w:val="20"/>
                <w:szCs w:val="20"/>
              </w:rPr>
              <w:t>ответственного лица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67205F" w:rsidRDefault="006C13F0" w:rsidP="002175A7">
            <w:pPr>
              <w:ind w:firstLine="450"/>
              <w:jc w:val="center"/>
              <w:rPr>
                <w:color w:val="000000"/>
                <w:sz w:val="20"/>
                <w:szCs w:val="20"/>
              </w:rPr>
            </w:pPr>
            <w:r w:rsidRPr="0067205F">
              <w:rPr>
                <w:b/>
                <w:bCs/>
                <w:color w:val="000000"/>
                <w:sz w:val="20"/>
                <w:szCs w:val="20"/>
              </w:rPr>
              <w:t>Подпись</w:t>
            </w:r>
          </w:p>
        </w:tc>
      </w:tr>
      <w:tr w:rsidR="006C13F0" w:rsidRPr="002B620F" w:rsidTr="002175A7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</w:tr>
      <w:tr w:rsidR="006C13F0" w:rsidRPr="002B620F" w:rsidTr="002175A7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</w:tr>
      <w:tr w:rsidR="006C13F0" w:rsidRPr="002B620F" w:rsidTr="002175A7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</w:tr>
      <w:tr w:rsidR="006C13F0" w:rsidRPr="002B620F" w:rsidTr="002175A7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</w:tr>
      <w:tr w:rsidR="006C13F0" w:rsidRPr="002B620F" w:rsidTr="002175A7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</w:tr>
      <w:tr w:rsidR="006C13F0" w:rsidRPr="002B620F" w:rsidTr="002175A7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</w:tr>
      <w:tr w:rsidR="006C13F0" w:rsidRPr="002B620F" w:rsidTr="002175A7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13F0" w:rsidRPr="002B620F" w:rsidRDefault="006C13F0" w:rsidP="002175A7">
            <w:pPr>
              <w:ind w:firstLine="567"/>
              <w:jc w:val="both"/>
              <w:rPr>
                <w:color w:val="000000"/>
              </w:rPr>
            </w:pPr>
            <w:r w:rsidRPr="002B620F">
              <w:rPr>
                <w:color w:val="000000"/>
              </w:rPr>
              <w:t> </w:t>
            </w:r>
          </w:p>
        </w:tc>
      </w:tr>
    </w:tbl>
    <w:p w:rsidR="006C13F0" w:rsidRPr="00637B20" w:rsidRDefault="006C13F0" w:rsidP="006C13F0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</w:p>
    <w:p w:rsidR="006C13F0" w:rsidRDefault="006C13F0" w:rsidP="006C13F0">
      <w:pPr>
        <w:ind w:left="7080"/>
        <w:rPr>
          <w:i/>
          <w:color w:val="000000"/>
        </w:rPr>
      </w:pPr>
    </w:p>
    <w:p w:rsidR="006C13F0" w:rsidRDefault="006C13F0" w:rsidP="006C13F0">
      <w:pPr>
        <w:ind w:left="7080"/>
        <w:rPr>
          <w:i/>
          <w:color w:val="000000"/>
        </w:rPr>
      </w:pPr>
    </w:p>
    <w:p w:rsidR="006C13F0" w:rsidRPr="00891CA2" w:rsidRDefault="006C13F0" w:rsidP="006C13F0">
      <w:pPr>
        <w:ind w:left="7080"/>
        <w:rPr>
          <w:i/>
        </w:rPr>
      </w:pPr>
      <w:r w:rsidRPr="00891CA2">
        <w:rPr>
          <w:i/>
          <w:color w:val="000000"/>
        </w:rPr>
        <w:t xml:space="preserve">Приложение № </w:t>
      </w:r>
      <w:r>
        <w:rPr>
          <w:i/>
          <w:color w:val="000000"/>
        </w:rPr>
        <w:t>2</w:t>
      </w:r>
    </w:p>
    <w:p w:rsidR="006C13F0" w:rsidRPr="002B620F" w:rsidRDefault="006C13F0" w:rsidP="006C13F0">
      <w:pPr>
        <w:shd w:val="clear" w:color="auto" w:fill="FFFFFF"/>
        <w:ind w:firstLine="567"/>
        <w:jc w:val="right"/>
        <w:rPr>
          <w:color w:val="000000"/>
          <w:sz w:val="23"/>
          <w:szCs w:val="23"/>
        </w:rPr>
      </w:pPr>
    </w:p>
    <w:p w:rsidR="006C13F0" w:rsidRPr="002B620F" w:rsidRDefault="006C13F0" w:rsidP="006C13F0">
      <w:pPr>
        <w:shd w:val="clear" w:color="auto" w:fill="FFFFFF"/>
        <w:ind w:firstLine="567"/>
        <w:jc w:val="right"/>
        <w:rPr>
          <w:color w:val="000000"/>
          <w:sz w:val="23"/>
          <w:szCs w:val="23"/>
        </w:rPr>
      </w:pPr>
      <w:r w:rsidRPr="002B620F">
        <w:rPr>
          <w:b/>
          <w:bCs/>
          <w:color w:val="000000"/>
        </w:rPr>
        <w:t> </w:t>
      </w:r>
    </w:p>
    <w:p w:rsidR="006C13F0" w:rsidRPr="002B620F" w:rsidRDefault="006C13F0" w:rsidP="006C13F0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6C13F0" w:rsidRPr="002B620F" w:rsidRDefault="006C13F0" w:rsidP="006C13F0">
      <w:pPr>
        <w:shd w:val="clear" w:color="auto" w:fill="FFFFFF"/>
        <w:ind w:firstLine="567"/>
        <w:jc w:val="center"/>
        <w:rPr>
          <w:color w:val="000000"/>
          <w:sz w:val="23"/>
          <w:szCs w:val="23"/>
        </w:rPr>
      </w:pPr>
      <w:r w:rsidRPr="002B620F">
        <w:rPr>
          <w:color w:val="000000"/>
        </w:rPr>
        <w:t>Акт № ____</w:t>
      </w:r>
    </w:p>
    <w:p w:rsidR="006C13F0" w:rsidRDefault="006C13F0" w:rsidP="006C13F0">
      <w:pPr>
        <w:shd w:val="clear" w:color="auto" w:fill="FFFFFF"/>
        <w:ind w:firstLine="567"/>
        <w:jc w:val="center"/>
        <w:rPr>
          <w:color w:val="000000"/>
        </w:rPr>
      </w:pPr>
      <w:r w:rsidRPr="002B620F">
        <w:rPr>
          <w:color w:val="000000"/>
        </w:rPr>
        <w:t>от «___» ______</w:t>
      </w:r>
      <w:r>
        <w:rPr>
          <w:color w:val="000000"/>
        </w:rPr>
        <w:t>___________</w:t>
      </w:r>
      <w:r w:rsidRPr="002B620F">
        <w:rPr>
          <w:color w:val="000000"/>
        </w:rPr>
        <w:t>_г.</w:t>
      </w:r>
    </w:p>
    <w:p w:rsidR="006C13F0" w:rsidRDefault="006C13F0" w:rsidP="006C13F0">
      <w:pPr>
        <w:shd w:val="clear" w:color="auto" w:fill="FFFFFF"/>
        <w:ind w:firstLine="567"/>
        <w:jc w:val="center"/>
        <w:rPr>
          <w:color w:val="000000"/>
        </w:rPr>
      </w:pPr>
    </w:p>
    <w:p w:rsidR="006C13F0" w:rsidRPr="002B620F" w:rsidRDefault="006C13F0" w:rsidP="006C13F0">
      <w:pPr>
        <w:shd w:val="clear" w:color="auto" w:fill="FFFFFF"/>
        <w:rPr>
          <w:color w:val="000000"/>
          <w:sz w:val="23"/>
          <w:szCs w:val="23"/>
        </w:rPr>
      </w:pPr>
    </w:p>
    <w:p w:rsidR="006C13F0" w:rsidRPr="002B620F" w:rsidRDefault="006C13F0" w:rsidP="006C13F0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 w:rsidRPr="002B620F">
        <w:rPr>
          <w:color w:val="000000"/>
        </w:rPr>
        <w:t>О наличии в библиотечном фонде </w:t>
      </w:r>
      <w:r w:rsidRPr="002B620F">
        <w:rPr>
          <w:rStyle w:val="apple-converted-space"/>
          <w:color w:val="000000"/>
        </w:rPr>
        <w:t> </w:t>
      </w:r>
      <w:r w:rsidRPr="002B620F">
        <w:rPr>
          <w:color w:val="000000"/>
        </w:rPr>
        <w:t>документов, включенных в «Федеральный список экстремистских материалов».</w:t>
      </w:r>
    </w:p>
    <w:p w:rsidR="006C13F0" w:rsidRPr="002B620F" w:rsidRDefault="006C13F0" w:rsidP="006C13F0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 w:rsidRPr="002B620F">
        <w:rPr>
          <w:color w:val="000000"/>
        </w:rPr>
        <w:t>Члены Комиссии по сохранности фонда, назначенные приказом директора № ___ </w:t>
      </w:r>
      <w:r w:rsidRPr="002B620F">
        <w:rPr>
          <w:rStyle w:val="apple-converted-space"/>
          <w:color w:val="000000"/>
        </w:rPr>
        <w:t> </w:t>
      </w:r>
      <w:r w:rsidRPr="002B620F">
        <w:rPr>
          <w:color w:val="000000"/>
        </w:rPr>
        <w:t>от ______ г. в составе:  </w:t>
      </w:r>
      <w:r w:rsidRPr="002B620F">
        <w:rPr>
          <w:rStyle w:val="apple-converted-space"/>
          <w:color w:val="000000"/>
        </w:rPr>
        <w:t> </w:t>
      </w:r>
      <w:r w:rsidRPr="002B620F">
        <w:rPr>
          <w:color w:val="000000"/>
        </w:rPr>
        <w:t>____________________ (Ф.И.О. </w:t>
      </w:r>
      <w:r w:rsidRPr="002B620F">
        <w:rPr>
          <w:rStyle w:val="apple-converted-space"/>
          <w:color w:val="000000"/>
        </w:rPr>
        <w:t> </w:t>
      </w:r>
      <w:r w:rsidRPr="002B620F">
        <w:rPr>
          <w:color w:val="000000"/>
        </w:rPr>
        <w:t>должность, структурное подразделение) составили настоящий акт в том, что в результате сверки имеющихся в фонде документов с «Федеральным списком экстремистских материалов», выявлены документы, опубликованные в указанном списке под номерами №№, </w:t>
      </w:r>
      <w:r w:rsidRPr="002B620F">
        <w:rPr>
          <w:rStyle w:val="apple-converted-space"/>
          <w:color w:val="000000"/>
        </w:rPr>
        <w:t> </w:t>
      </w:r>
      <w:r w:rsidRPr="002B620F">
        <w:rPr>
          <w:color w:val="000000"/>
        </w:rPr>
        <w:t>а именно:</w:t>
      </w:r>
    </w:p>
    <w:p w:rsidR="006C13F0" w:rsidRPr="002B620F" w:rsidRDefault="006C13F0" w:rsidP="006C13F0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 w:rsidRPr="002B620F">
        <w:rPr>
          <w:color w:val="000000"/>
        </w:rPr>
        <w:t>№…</w:t>
      </w:r>
    </w:p>
    <w:p w:rsidR="006C13F0" w:rsidRPr="002B620F" w:rsidRDefault="006C13F0" w:rsidP="006C13F0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 w:rsidRPr="002B620F">
        <w:rPr>
          <w:color w:val="000000"/>
        </w:rPr>
        <w:t>№…</w:t>
      </w:r>
    </w:p>
    <w:p w:rsidR="006C13F0" w:rsidRPr="002B620F" w:rsidRDefault="006C13F0" w:rsidP="006C13F0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 w:rsidRPr="002B620F">
        <w:rPr>
          <w:color w:val="000000"/>
        </w:rPr>
        <w:t xml:space="preserve">Выявленные документы </w:t>
      </w:r>
      <w:r>
        <w:rPr>
          <w:color w:val="000000"/>
        </w:rPr>
        <w:t xml:space="preserve">переведены  </w:t>
      </w:r>
      <w:r w:rsidRPr="002B620F">
        <w:rPr>
          <w:color w:val="000000"/>
        </w:rPr>
        <w:t xml:space="preserve">в </w:t>
      </w:r>
      <w:r>
        <w:rPr>
          <w:color w:val="000000"/>
        </w:rPr>
        <w:t>закрытый фонд</w:t>
      </w:r>
      <w:r w:rsidRPr="002B620F">
        <w:rPr>
          <w:color w:val="000000"/>
        </w:rPr>
        <w:t xml:space="preserve"> и </w:t>
      </w:r>
      <w:r w:rsidRPr="002B620F">
        <w:rPr>
          <w:rStyle w:val="apple-converted-space"/>
          <w:color w:val="000000"/>
        </w:rPr>
        <w:t> </w:t>
      </w:r>
      <w:r w:rsidRPr="002B620F">
        <w:rPr>
          <w:color w:val="000000"/>
        </w:rPr>
        <w:t>в соответствии с правилами хранения </w:t>
      </w:r>
      <w:r w:rsidRPr="002B620F">
        <w:rPr>
          <w:rStyle w:val="apple-converted-space"/>
          <w:color w:val="000000"/>
        </w:rPr>
        <w:t> </w:t>
      </w:r>
      <w:r w:rsidRPr="002B620F">
        <w:rPr>
          <w:color w:val="000000"/>
        </w:rPr>
        <w:t>могут быть выданы пользователю на основании </w:t>
      </w:r>
      <w:r w:rsidRPr="002B620F">
        <w:rPr>
          <w:rStyle w:val="apple-converted-space"/>
          <w:color w:val="000000"/>
        </w:rPr>
        <w:t> </w:t>
      </w:r>
      <w:r w:rsidRPr="002B620F">
        <w:rPr>
          <w:color w:val="000000"/>
        </w:rPr>
        <w:t>его заявления.</w:t>
      </w:r>
    </w:p>
    <w:p w:rsidR="006C13F0" w:rsidRDefault="006C13F0" w:rsidP="006C13F0">
      <w:pPr>
        <w:shd w:val="clear" w:color="auto" w:fill="FFFFFF"/>
        <w:ind w:firstLine="567"/>
        <w:jc w:val="both"/>
        <w:rPr>
          <w:color w:val="000000"/>
        </w:rPr>
      </w:pPr>
      <w:r w:rsidRPr="002B620F">
        <w:rPr>
          <w:color w:val="000000"/>
        </w:rPr>
        <w:t> </w:t>
      </w:r>
    </w:p>
    <w:p w:rsidR="006C13F0" w:rsidRDefault="006C13F0" w:rsidP="006C13F0">
      <w:pPr>
        <w:shd w:val="clear" w:color="auto" w:fill="FFFFFF"/>
        <w:ind w:firstLine="567"/>
        <w:jc w:val="both"/>
        <w:rPr>
          <w:color w:val="000000"/>
        </w:rPr>
      </w:pPr>
    </w:p>
    <w:p w:rsidR="006C13F0" w:rsidRDefault="006C13F0" w:rsidP="006C13F0">
      <w:pPr>
        <w:shd w:val="clear" w:color="auto" w:fill="FFFFFF"/>
        <w:ind w:firstLine="567"/>
        <w:jc w:val="both"/>
        <w:rPr>
          <w:color w:val="000000"/>
        </w:rPr>
      </w:pPr>
    </w:p>
    <w:p w:rsidR="006C13F0" w:rsidRPr="002B620F" w:rsidRDefault="006C13F0" w:rsidP="006C13F0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</w:p>
    <w:p w:rsidR="006C13F0" w:rsidRPr="002B620F" w:rsidRDefault="006C13F0" w:rsidP="006C13F0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 w:rsidRPr="002B620F">
        <w:rPr>
          <w:color w:val="000000"/>
        </w:rPr>
        <w:t>Подписи:</w:t>
      </w:r>
    </w:p>
    <w:p w:rsidR="006C13F0" w:rsidRDefault="006C13F0" w:rsidP="006C13F0">
      <w:pPr>
        <w:shd w:val="clear" w:color="auto" w:fill="FFFFFF"/>
        <w:ind w:firstLine="567"/>
        <w:jc w:val="both"/>
      </w:pPr>
      <w:r>
        <w:br/>
      </w:r>
    </w:p>
    <w:p w:rsidR="006C13F0" w:rsidRDefault="006C13F0" w:rsidP="006C13F0">
      <w:pPr>
        <w:shd w:val="clear" w:color="auto" w:fill="FFFFFF"/>
        <w:jc w:val="both"/>
      </w:pPr>
    </w:p>
    <w:p w:rsidR="006C13F0" w:rsidRDefault="006C13F0" w:rsidP="006C13F0">
      <w:pPr>
        <w:shd w:val="clear" w:color="auto" w:fill="FFFFFF"/>
        <w:ind w:firstLine="567"/>
        <w:jc w:val="both"/>
      </w:pPr>
    </w:p>
    <w:p w:rsidR="00C35E92" w:rsidRDefault="00C35E92" w:rsidP="006C13F0">
      <w:pPr>
        <w:shd w:val="clear" w:color="auto" w:fill="FFFFFF"/>
        <w:ind w:firstLine="567"/>
        <w:jc w:val="both"/>
      </w:pPr>
    </w:p>
    <w:p w:rsidR="00C35E92" w:rsidRDefault="00C35E92" w:rsidP="006C13F0">
      <w:pPr>
        <w:shd w:val="clear" w:color="auto" w:fill="FFFFFF"/>
        <w:ind w:firstLine="567"/>
        <w:jc w:val="both"/>
      </w:pPr>
    </w:p>
    <w:p w:rsidR="00C35E92" w:rsidRDefault="00C35E92" w:rsidP="006C13F0">
      <w:pPr>
        <w:shd w:val="clear" w:color="auto" w:fill="FFFFFF"/>
        <w:ind w:firstLine="567"/>
        <w:jc w:val="both"/>
      </w:pPr>
    </w:p>
    <w:p w:rsidR="00C35E92" w:rsidRDefault="00C35E92" w:rsidP="006C13F0">
      <w:pPr>
        <w:shd w:val="clear" w:color="auto" w:fill="FFFFFF"/>
        <w:ind w:firstLine="567"/>
        <w:jc w:val="both"/>
      </w:pPr>
    </w:p>
    <w:p w:rsidR="006C13F0" w:rsidRPr="00891CA2" w:rsidRDefault="006C13F0" w:rsidP="006C13F0">
      <w:pPr>
        <w:shd w:val="clear" w:color="auto" w:fill="FFFFFF"/>
        <w:jc w:val="both"/>
        <w:rPr>
          <w:i/>
        </w:rPr>
      </w:pPr>
      <w:r w:rsidRPr="002B620F">
        <w:lastRenderedPageBreak/>
        <w:br/>
      </w:r>
      <w:r w:rsidRPr="00891CA2">
        <w:rPr>
          <w:i/>
          <w:sz w:val="28"/>
          <w:szCs w:val="28"/>
        </w:rPr>
        <w:t xml:space="preserve">                                                                                                     </w:t>
      </w:r>
      <w:r w:rsidRPr="00891CA2">
        <w:rPr>
          <w:i/>
        </w:rPr>
        <w:t>Приложение № 3</w:t>
      </w:r>
    </w:p>
    <w:p w:rsidR="006C13F0" w:rsidRPr="002B620F" w:rsidRDefault="006C13F0" w:rsidP="006C13F0">
      <w:pPr>
        <w:shd w:val="clear" w:color="auto" w:fill="FFFFFF"/>
        <w:ind w:firstLine="567"/>
        <w:jc w:val="both"/>
        <w:rPr>
          <w:color w:val="000000"/>
        </w:rPr>
      </w:pPr>
    </w:p>
    <w:p w:rsidR="006C13F0" w:rsidRPr="002B620F" w:rsidRDefault="006C13F0" w:rsidP="006C13F0"/>
    <w:p w:rsidR="006C13F0" w:rsidRPr="002B620F" w:rsidRDefault="006C13F0" w:rsidP="006C13F0">
      <w:r w:rsidRPr="002B620F">
        <w:t> </w:t>
      </w:r>
      <w:r w:rsidRPr="002B620F">
        <w:rPr>
          <w:b/>
        </w:rPr>
        <w:t>Образец заявления читателя</w:t>
      </w:r>
      <w:r w:rsidRPr="002B620F">
        <w:t> </w:t>
      </w:r>
      <w:r w:rsidRPr="002B620F">
        <w:br/>
      </w:r>
      <w:r w:rsidRPr="002B620F">
        <w:br/>
        <w:t>Заведующему отделом [наименование отдела</w:t>
      </w:r>
      <w:r>
        <w:t>, структурного подразделения</w:t>
      </w:r>
      <w:r w:rsidRPr="002B620F">
        <w:t>] </w:t>
      </w:r>
      <w:r w:rsidRPr="002B620F">
        <w:br/>
        <w:t>от читателя </w:t>
      </w:r>
      <w:r w:rsidRPr="002B620F">
        <w:br/>
        <w:t>(Фамилия, И.О., № билета) </w:t>
      </w:r>
      <w:r w:rsidRPr="002B620F">
        <w:br/>
      </w:r>
      <w:r w:rsidRPr="002B620F">
        <w:br/>
        <w:t>Заявление </w:t>
      </w:r>
      <w:r w:rsidRPr="002B620F">
        <w:br/>
      </w:r>
      <w:r w:rsidRPr="002B620F">
        <w:br/>
        <w:t>Прошу выдать мне издание (ук</w:t>
      </w:r>
      <w:r>
        <w:t>азать автора, название издания).</w:t>
      </w:r>
      <w:r w:rsidRPr="002B620F">
        <w:br/>
      </w:r>
      <w:r w:rsidRPr="002B620F">
        <w:br/>
        <w:t>Я предупрежден, что данное издание внесено в "Федеральный список экстремистских материалов" и не подлежит массовому распространению. </w:t>
      </w:r>
      <w:r w:rsidRPr="002B620F">
        <w:br/>
      </w:r>
      <w:r w:rsidRPr="002B620F">
        <w:br/>
        <w:t>Дата </w:t>
      </w:r>
      <w:r w:rsidRPr="002B620F">
        <w:br/>
        <w:t>Подпись </w:t>
      </w:r>
    </w:p>
    <w:p w:rsidR="006C13F0" w:rsidRPr="002B620F" w:rsidRDefault="006C13F0" w:rsidP="006C13F0"/>
    <w:p w:rsidR="006C13F0" w:rsidRPr="002B620F" w:rsidRDefault="006C13F0" w:rsidP="006C13F0">
      <w:r w:rsidRPr="002B620F">
        <w:t>Расписка об ознакомлении с инструкцией</w:t>
      </w:r>
    </w:p>
    <w:p w:rsidR="006C13F0" w:rsidRPr="002B620F" w:rsidRDefault="006C13F0" w:rsidP="006C13F0"/>
    <w:p w:rsidR="006C13F0" w:rsidRPr="005E3081" w:rsidRDefault="006C13F0" w:rsidP="006C13F0">
      <w:pPr>
        <w:ind w:left="2832" w:firstLine="708"/>
        <w:rPr>
          <w:color w:val="000080"/>
          <w:sz w:val="18"/>
        </w:rPr>
      </w:pPr>
    </w:p>
    <w:p w:rsidR="006C13F0" w:rsidRDefault="006C13F0" w:rsidP="006C13F0">
      <w:pPr>
        <w:jc w:val="center"/>
        <w:rPr>
          <w:sz w:val="18"/>
        </w:rPr>
      </w:pPr>
    </w:p>
    <w:p w:rsidR="006C13F0" w:rsidRPr="00F70B5C" w:rsidRDefault="006C13F0" w:rsidP="006C13F0">
      <w:pPr>
        <w:jc w:val="center"/>
        <w:rPr>
          <w:sz w:val="18"/>
        </w:rPr>
      </w:pPr>
      <w:r w:rsidRPr="00E26E50">
        <w:rPr>
          <w:sz w:val="18"/>
        </w:rPr>
        <w:t>_______________________________________________________________________________________________________</w:t>
      </w:r>
    </w:p>
    <w:p w:rsidR="006C13F0" w:rsidRPr="005104F0" w:rsidRDefault="006C13F0" w:rsidP="006C13F0">
      <w:pPr>
        <w:jc w:val="center"/>
        <w:rPr>
          <w:sz w:val="18"/>
        </w:rPr>
      </w:pPr>
    </w:p>
    <w:p w:rsidR="006C13F0" w:rsidRDefault="006C13F0" w:rsidP="006C13F0">
      <w:pPr>
        <w:jc w:val="center"/>
        <w:outlineLvl w:val="0"/>
        <w:rPr>
          <w:b/>
        </w:rPr>
      </w:pPr>
    </w:p>
    <w:p w:rsidR="006C13F0" w:rsidRDefault="006C13F0" w:rsidP="006C13F0">
      <w:pPr>
        <w:jc w:val="center"/>
        <w:outlineLvl w:val="0"/>
        <w:rPr>
          <w:b/>
        </w:rPr>
      </w:pPr>
    </w:p>
    <w:p w:rsidR="006C13F0" w:rsidRDefault="006C13F0" w:rsidP="006C13F0">
      <w:pPr>
        <w:jc w:val="center"/>
        <w:outlineLvl w:val="0"/>
        <w:rPr>
          <w:b/>
        </w:rPr>
      </w:pPr>
    </w:p>
    <w:p w:rsidR="006C13F0" w:rsidRDefault="006C13F0" w:rsidP="006C13F0">
      <w:pPr>
        <w:jc w:val="center"/>
        <w:outlineLvl w:val="0"/>
        <w:rPr>
          <w:b/>
        </w:rPr>
      </w:pPr>
    </w:p>
    <w:p w:rsidR="006C13F0" w:rsidRDefault="006C13F0" w:rsidP="006C13F0">
      <w:pPr>
        <w:jc w:val="center"/>
        <w:outlineLvl w:val="0"/>
        <w:rPr>
          <w:b/>
        </w:rPr>
      </w:pPr>
    </w:p>
    <w:p w:rsidR="006C13F0" w:rsidRDefault="006C13F0" w:rsidP="006C13F0">
      <w:pPr>
        <w:jc w:val="center"/>
        <w:outlineLvl w:val="0"/>
        <w:rPr>
          <w:b/>
        </w:rPr>
      </w:pPr>
    </w:p>
    <w:p w:rsidR="006C13F0" w:rsidRDefault="006C13F0" w:rsidP="006C13F0">
      <w:pPr>
        <w:jc w:val="center"/>
        <w:outlineLvl w:val="0"/>
        <w:rPr>
          <w:b/>
        </w:rPr>
      </w:pPr>
    </w:p>
    <w:p w:rsidR="006C13F0" w:rsidRDefault="006C13F0" w:rsidP="006C13F0">
      <w:pPr>
        <w:jc w:val="center"/>
        <w:outlineLvl w:val="0"/>
        <w:rPr>
          <w:b/>
        </w:rPr>
      </w:pPr>
    </w:p>
    <w:p w:rsidR="006C13F0" w:rsidRDefault="006C13F0" w:rsidP="006C13F0">
      <w:pPr>
        <w:jc w:val="center"/>
        <w:outlineLvl w:val="0"/>
        <w:rPr>
          <w:b/>
        </w:rPr>
      </w:pPr>
    </w:p>
    <w:p w:rsidR="006C13F0" w:rsidRDefault="006C13F0" w:rsidP="006C13F0">
      <w:pPr>
        <w:jc w:val="center"/>
        <w:outlineLvl w:val="0"/>
        <w:rPr>
          <w:b/>
        </w:rPr>
      </w:pPr>
    </w:p>
    <w:p w:rsidR="006C13F0" w:rsidRDefault="006C13F0" w:rsidP="006C13F0">
      <w:pPr>
        <w:jc w:val="center"/>
        <w:outlineLvl w:val="0"/>
        <w:rPr>
          <w:b/>
        </w:rPr>
      </w:pPr>
    </w:p>
    <w:p w:rsidR="006C13F0" w:rsidRDefault="006C13F0" w:rsidP="006C13F0">
      <w:pPr>
        <w:jc w:val="center"/>
        <w:outlineLvl w:val="0"/>
        <w:rPr>
          <w:b/>
        </w:rPr>
      </w:pPr>
    </w:p>
    <w:p w:rsidR="006C13F0" w:rsidRDefault="006C13F0" w:rsidP="006C13F0">
      <w:pPr>
        <w:jc w:val="center"/>
        <w:outlineLvl w:val="0"/>
        <w:rPr>
          <w:b/>
        </w:rPr>
      </w:pPr>
    </w:p>
    <w:p w:rsidR="006C13F0" w:rsidRDefault="006C13F0" w:rsidP="006C13F0">
      <w:pPr>
        <w:jc w:val="center"/>
        <w:outlineLvl w:val="0"/>
        <w:rPr>
          <w:b/>
        </w:rPr>
      </w:pPr>
    </w:p>
    <w:p w:rsidR="008001CD" w:rsidRDefault="006C13F0" w:rsidP="006C13F0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                       </w:t>
      </w:r>
    </w:p>
    <w:p w:rsidR="008001CD" w:rsidRDefault="008001CD" w:rsidP="006C13F0">
      <w:pPr>
        <w:shd w:val="clear" w:color="auto" w:fill="FFFFFF"/>
        <w:jc w:val="both"/>
        <w:rPr>
          <w:i/>
        </w:rPr>
      </w:pPr>
    </w:p>
    <w:p w:rsidR="008001CD" w:rsidRDefault="008001CD" w:rsidP="006C13F0">
      <w:pPr>
        <w:shd w:val="clear" w:color="auto" w:fill="FFFFFF"/>
        <w:jc w:val="both"/>
        <w:rPr>
          <w:i/>
        </w:rPr>
      </w:pPr>
    </w:p>
    <w:p w:rsidR="008001CD" w:rsidRDefault="008001CD" w:rsidP="006C13F0">
      <w:pPr>
        <w:shd w:val="clear" w:color="auto" w:fill="FFFFFF"/>
        <w:jc w:val="both"/>
        <w:rPr>
          <w:i/>
        </w:rPr>
      </w:pPr>
    </w:p>
    <w:p w:rsidR="008001CD" w:rsidRDefault="008001CD" w:rsidP="006C13F0">
      <w:pPr>
        <w:shd w:val="clear" w:color="auto" w:fill="FFFFFF"/>
        <w:jc w:val="both"/>
        <w:rPr>
          <w:i/>
        </w:rPr>
      </w:pPr>
    </w:p>
    <w:p w:rsidR="008001CD" w:rsidRDefault="008001CD" w:rsidP="006C13F0">
      <w:pPr>
        <w:shd w:val="clear" w:color="auto" w:fill="FFFFFF"/>
        <w:jc w:val="both"/>
        <w:rPr>
          <w:i/>
        </w:rPr>
      </w:pPr>
    </w:p>
    <w:p w:rsidR="008001CD" w:rsidRDefault="008001CD" w:rsidP="006C13F0">
      <w:pPr>
        <w:shd w:val="clear" w:color="auto" w:fill="FFFFFF"/>
        <w:jc w:val="both"/>
        <w:rPr>
          <w:i/>
        </w:rPr>
      </w:pPr>
    </w:p>
    <w:p w:rsidR="008001CD" w:rsidRDefault="008001CD" w:rsidP="006C13F0">
      <w:pPr>
        <w:shd w:val="clear" w:color="auto" w:fill="FFFFFF"/>
        <w:jc w:val="both"/>
        <w:rPr>
          <w:i/>
        </w:rPr>
      </w:pPr>
    </w:p>
    <w:p w:rsidR="008001CD" w:rsidRDefault="008001CD" w:rsidP="006C13F0">
      <w:pPr>
        <w:shd w:val="clear" w:color="auto" w:fill="FFFFFF"/>
        <w:jc w:val="both"/>
        <w:rPr>
          <w:i/>
        </w:rPr>
      </w:pPr>
    </w:p>
    <w:p w:rsidR="008001CD" w:rsidRDefault="008001CD" w:rsidP="006C13F0">
      <w:pPr>
        <w:shd w:val="clear" w:color="auto" w:fill="FFFFFF"/>
        <w:jc w:val="both"/>
        <w:rPr>
          <w:i/>
        </w:rPr>
      </w:pPr>
    </w:p>
    <w:p w:rsidR="008001CD" w:rsidRDefault="006C13F0" w:rsidP="006C13F0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                  </w:t>
      </w:r>
    </w:p>
    <w:p w:rsidR="008001CD" w:rsidRDefault="008001CD" w:rsidP="006C13F0">
      <w:pPr>
        <w:shd w:val="clear" w:color="auto" w:fill="FFFFFF"/>
        <w:jc w:val="both"/>
        <w:rPr>
          <w:i/>
        </w:rPr>
      </w:pPr>
    </w:p>
    <w:p w:rsidR="008001CD" w:rsidRDefault="008001CD" w:rsidP="006C13F0">
      <w:pPr>
        <w:shd w:val="clear" w:color="auto" w:fill="FFFFFF"/>
        <w:jc w:val="both"/>
        <w:rPr>
          <w:i/>
        </w:rPr>
      </w:pPr>
    </w:p>
    <w:p w:rsidR="008001CD" w:rsidRDefault="008001CD" w:rsidP="006C13F0">
      <w:pPr>
        <w:shd w:val="clear" w:color="auto" w:fill="FFFFFF"/>
        <w:jc w:val="both"/>
        <w:rPr>
          <w:i/>
        </w:rPr>
      </w:pPr>
    </w:p>
    <w:p w:rsidR="006C13F0" w:rsidRPr="00891CA2" w:rsidRDefault="006C13F0" w:rsidP="008001CD">
      <w:pPr>
        <w:shd w:val="clear" w:color="auto" w:fill="FFFFFF"/>
        <w:ind w:left="4956" w:firstLine="708"/>
        <w:jc w:val="both"/>
        <w:rPr>
          <w:i/>
        </w:rPr>
      </w:pPr>
      <w:r>
        <w:rPr>
          <w:i/>
        </w:rPr>
        <w:t xml:space="preserve">                  </w:t>
      </w:r>
      <w:r w:rsidRPr="00891CA2">
        <w:rPr>
          <w:i/>
        </w:rPr>
        <w:t>Приложение №</w:t>
      </w:r>
      <w:r>
        <w:rPr>
          <w:i/>
        </w:rPr>
        <w:t>4</w:t>
      </w:r>
    </w:p>
    <w:p w:rsidR="006C13F0" w:rsidRDefault="006C13F0" w:rsidP="006C13F0">
      <w:pPr>
        <w:jc w:val="center"/>
        <w:outlineLvl w:val="0"/>
        <w:rPr>
          <w:b/>
        </w:rPr>
      </w:pPr>
    </w:p>
    <w:p w:rsidR="006C13F0" w:rsidRDefault="006C13F0" w:rsidP="006C13F0">
      <w:pPr>
        <w:outlineLvl w:val="0"/>
        <w:rPr>
          <w:b/>
        </w:rPr>
      </w:pPr>
    </w:p>
    <w:p w:rsidR="006C13F0" w:rsidRDefault="006C13F0" w:rsidP="006C13F0">
      <w:pPr>
        <w:jc w:val="center"/>
        <w:outlineLvl w:val="0"/>
        <w:rPr>
          <w:b/>
        </w:rPr>
      </w:pPr>
    </w:p>
    <w:p w:rsidR="006C13F0" w:rsidRPr="0022679B" w:rsidRDefault="006C13F0" w:rsidP="006C13F0">
      <w:pPr>
        <w:ind w:left="3540"/>
        <w:outlineLvl w:val="0"/>
        <w:rPr>
          <w:b/>
        </w:rPr>
      </w:pPr>
      <w:r>
        <w:rPr>
          <w:b/>
        </w:rPr>
        <w:t xml:space="preserve">      </w:t>
      </w:r>
      <w:r w:rsidRPr="0022679B">
        <w:rPr>
          <w:b/>
        </w:rPr>
        <w:t>Прика</w:t>
      </w:r>
      <w:r>
        <w:rPr>
          <w:b/>
        </w:rPr>
        <w:t xml:space="preserve">з № </w:t>
      </w:r>
    </w:p>
    <w:p w:rsidR="006C13F0" w:rsidRDefault="006C13F0" w:rsidP="006C13F0">
      <w:pPr>
        <w:jc w:val="center"/>
        <w:outlineLvl w:val="0"/>
      </w:pPr>
      <w:r>
        <w:t xml:space="preserve">по основной деятельности </w:t>
      </w:r>
    </w:p>
    <w:p w:rsidR="006C13F0" w:rsidRDefault="006C13F0" w:rsidP="006C13F0">
      <w:pPr>
        <w:jc w:val="center"/>
      </w:pPr>
    </w:p>
    <w:p w:rsidR="006C13F0" w:rsidRDefault="006C13F0" w:rsidP="006C13F0">
      <w:pPr>
        <w:jc w:val="center"/>
      </w:pPr>
    </w:p>
    <w:p w:rsidR="006C13F0" w:rsidRDefault="006C13F0" w:rsidP="006C13F0">
      <w:pPr>
        <w:jc w:val="center"/>
      </w:pPr>
    </w:p>
    <w:p w:rsidR="006C13F0" w:rsidRDefault="006C13F0" w:rsidP="006C13F0">
      <w:pPr>
        <w:jc w:val="center"/>
      </w:pPr>
      <w:r>
        <w:tab/>
      </w:r>
      <w:r>
        <w:tab/>
        <w:t xml:space="preserve">                                          «______» ________________  от 2015 года</w:t>
      </w:r>
    </w:p>
    <w:p w:rsidR="006C13F0" w:rsidRDefault="006C13F0" w:rsidP="006C13F0">
      <w:pPr>
        <w:jc w:val="center"/>
      </w:pPr>
    </w:p>
    <w:p w:rsidR="006C13F0" w:rsidRDefault="006C13F0" w:rsidP="006C13F0">
      <w:pPr>
        <w:jc w:val="center"/>
      </w:pPr>
    </w:p>
    <w:p w:rsidR="006C13F0" w:rsidRPr="00C14611" w:rsidRDefault="006C13F0" w:rsidP="006C13F0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rPr>
          <w:i/>
          <w:color w:val="000000"/>
        </w:rPr>
      </w:pPr>
      <w:r w:rsidRPr="00C14611">
        <w:rPr>
          <w:i/>
          <w:color w:val="000000"/>
        </w:rPr>
        <w:t xml:space="preserve">О работе с документами, включенными в </w:t>
      </w:r>
      <w:r>
        <w:rPr>
          <w:i/>
          <w:color w:val="000000"/>
        </w:rPr>
        <w:t xml:space="preserve"> «</w:t>
      </w:r>
      <w:r w:rsidRPr="00C14611">
        <w:rPr>
          <w:i/>
          <w:color w:val="000000"/>
        </w:rPr>
        <w:t>Федеральный с</w:t>
      </w:r>
      <w:r>
        <w:rPr>
          <w:i/>
          <w:color w:val="000000"/>
        </w:rPr>
        <w:t>писок экстремистских материалов»</w:t>
      </w:r>
    </w:p>
    <w:p w:rsidR="006C13F0" w:rsidRPr="00D61B35" w:rsidRDefault="006C13F0" w:rsidP="006C13F0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rPr>
          <w:color w:val="000000"/>
          <w:sz w:val="23"/>
          <w:szCs w:val="23"/>
        </w:rPr>
      </w:pPr>
      <w:r w:rsidRPr="006A58DD">
        <w:rPr>
          <w:color w:val="000000"/>
          <w:sz w:val="23"/>
          <w:szCs w:val="23"/>
        </w:rPr>
        <w:t xml:space="preserve">В целях исполнения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6A58DD">
          <w:rPr>
            <w:color w:val="000000"/>
            <w:sz w:val="23"/>
            <w:szCs w:val="23"/>
          </w:rPr>
          <w:t>2002 г</w:t>
        </w:r>
      </w:smartTag>
      <w:r w:rsidRPr="006A58DD">
        <w:rPr>
          <w:color w:val="000000"/>
          <w:sz w:val="23"/>
          <w:szCs w:val="23"/>
        </w:rPr>
        <w:t>. №114-ФЗ «О противодействии экстремисткой деятельности»</w:t>
      </w:r>
      <w:r>
        <w:rPr>
          <w:b/>
        </w:rPr>
        <w:tab/>
      </w:r>
    </w:p>
    <w:p w:rsidR="006C13F0" w:rsidRDefault="006C13F0" w:rsidP="006C13F0">
      <w:pPr>
        <w:rPr>
          <w:b/>
        </w:rPr>
      </w:pPr>
      <w:r w:rsidRPr="00AC2C44">
        <w:rPr>
          <w:b/>
        </w:rPr>
        <w:t>ПРИКАЗЫВАЮ:</w:t>
      </w:r>
    </w:p>
    <w:p w:rsidR="006C13F0" w:rsidRDefault="006C13F0" w:rsidP="006C13F0">
      <w:pPr>
        <w:rPr>
          <w:b/>
        </w:rPr>
      </w:pPr>
    </w:p>
    <w:p w:rsidR="006C13F0" w:rsidRDefault="006C13F0" w:rsidP="006C13F0">
      <w:pPr>
        <w:rPr>
          <w:bCs/>
        </w:rPr>
      </w:pPr>
      <w:r w:rsidRPr="003B3540">
        <w:t xml:space="preserve">1.  Утвердить </w:t>
      </w:r>
      <w:r w:rsidRPr="003B3540">
        <w:rPr>
          <w:bCs/>
        </w:rPr>
        <w:t>ИНСТРУКЦИЮ </w:t>
      </w:r>
      <w:r>
        <w:rPr>
          <w:bCs/>
        </w:rPr>
        <w:t>«О</w:t>
      </w:r>
      <w:r w:rsidRPr="003B3540">
        <w:rPr>
          <w:bCs/>
        </w:rPr>
        <w:t xml:space="preserve"> работе с изданиями, включенными в </w:t>
      </w:r>
      <w:r w:rsidRPr="003B3540">
        <w:rPr>
          <w:bCs/>
        </w:rPr>
        <w:br/>
        <w:t>"Федеральный сп</w:t>
      </w:r>
      <w:r>
        <w:rPr>
          <w:bCs/>
        </w:rPr>
        <w:t>исок экстремистских материалов".</w:t>
      </w:r>
    </w:p>
    <w:p w:rsidR="006C13F0" w:rsidRDefault="006C13F0" w:rsidP="006C13F0">
      <w:r>
        <w:rPr>
          <w:bCs/>
        </w:rPr>
        <w:t xml:space="preserve">2. </w:t>
      </w:r>
      <w:r w:rsidRPr="0024700A">
        <w:t>Ответственность</w:t>
      </w:r>
      <w:r>
        <w:t xml:space="preserve">, </w:t>
      </w:r>
      <w:r w:rsidRPr="0024700A">
        <w:t xml:space="preserve"> за выполнение данной инструкции несут руководители нижеперечисленных подразделений: </w:t>
      </w:r>
    </w:p>
    <w:p w:rsidR="006C13F0" w:rsidRDefault="006C13F0" w:rsidP="006C13F0">
      <w:r>
        <w:t>- ____________________________________________________________________</w:t>
      </w:r>
    </w:p>
    <w:p w:rsidR="006C13F0" w:rsidRDefault="006C13F0" w:rsidP="006C13F0"/>
    <w:p w:rsidR="006C13F0" w:rsidRDefault="006C13F0" w:rsidP="006C13F0">
      <w:r>
        <w:t>-_____________________________________________________________________</w:t>
      </w:r>
    </w:p>
    <w:p w:rsidR="006C13F0" w:rsidRDefault="006C13F0" w:rsidP="006C13F0"/>
    <w:p w:rsidR="006C13F0" w:rsidRDefault="006C13F0" w:rsidP="006C13F0">
      <w:pPr>
        <w:rPr>
          <w:color w:val="000000"/>
        </w:rPr>
      </w:pPr>
      <w:r>
        <w:t>-_____________________________________________________________________</w:t>
      </w:r>
      <w:r w:rsidRPr="000E7855">
        <w:rPr>
          <w:color w:val="000000"/>
        </w:rPr>
        <w:t xml:space="preserve">, </w:t>
      </w:r>
    </w:p>
    <w:p w:rsidR="006C13F0" w:rsidRPr="0002382A" w:rsidRDefault="006C13F0" w:rsidP="006C13F0">
      <w:r w:rsidRPr="000E7855">
        <w:rPr>
          <w:color w:val="000000"/>
        </w:rPr>
        <w:t>не реже 1 раза в месяц, проводить работу по блокированию доступа с компьютеров, установленных в библиотеке</w:t>
      </w:r>
      <w:r>
        <w:rPr>
          <w:color w:val="000000"/>
        </w:rPr>
        <w:t xml:space="preserve"> (- ках)</w:t>
      </w:r>
      <w:r w:rsidRPr="000E7855">
        <w:rPr>
          <w:color w:val="000000"/>
        </w:rPr>
        <w:t>, к сайтам и электронным документам, включенным в «Федеральный список экстремистских материалов».</w:t>
      </w:r>
    </w:p>
    <w:p w:rsidR="006C13F0" w:rsidRPr="000E7855" w:rsidRDefault="006C13F0" w:rsidP="006C13F0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</w:rPr>
      </w:pPr>
      <w:r>
        <w:rPr>
          <w:color w:val="000000"/>
        </w:rPr>
        <w:t xml:space="preserve">4. </w:t>
      </w:r>
      <w:r w:rsidRPr="000E7855">
        <w:rPr>
          <w:color w:val="000000"/>
        </w:rPr>
        <w:t>Контроль за исполнением приказа оставляю за собой.</w:t>
      </w:r>
    </w:p>
    <w:p w:rsidR="006C13F0" w:rsidRDefault="006C13F0" w:rsidP="006C13F0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rPr>
          <w:color w:val="000000"/>
        </w:rPr>
      </w:pPr>
      <w:r>
        <w:rPr>
          <w:color w:val="000000"/>
        </w:rPr>
        <w:t xml:space="preserve">Директор: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</w:t>
      </w:r>
    </w:p>
    <w:p w:rsidR="006C13F0" w:rsidRDefault="006C13F0" w:rsidP="006C13F0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rPr>
          <w:color w:val="000000"/>
        </w:rPr>
      </w:pPr>
    </w:p>
    <w:p w:rsidR="006C13F0" w:rsidRPr="000E7855" w:rsidRDefault="006C13F0" w:rsidP="006C13F0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rPr>
          <w:color w:val="000000"/>
        </w:rPr>
      </w:pPr>
      <w:r>
        <w:rPr>
          <w:color w:val="000000"/>
        </w:rPr>
        <w:t xml:space="preserve">Приложение № 1: </w:t>
      </w:r>
      <w:r>
        <w:rPr>
          <w:bCs/>
        </w:rPr>
        <w:t>Инструкция</w:t>
      </w:r>
      <w:r w:rsidRPr="003B3540">
        <w:rPr>
          <w:bCs/>
        </w:rPr>
        <w:t> </w:t>
      </w:r>
      <w:r>
        <w:rPr>
          <w:bCs/>
        </w:rPr>
        <w:t>«О</w:t>
      </w:r>
      <w:r w:rsidRPr="003B3540">
        <w:rPr>
          <w:bCs/>
        </w:rPr>
        <w:t xml:space="preserve"> работе с изданиями, включенными в </w:t>
      </w:r>
      <w:r w:rsidRPr="003B3540">
        <w:rPr>
          <w:bCs/>
        </w:rPr>
        <w:br/>
        <w:t>"Федеральный сп</w:t>
      </w:r>
      <w:r>
        <w:rPr>
          <w:bCs/>
        </w:rPr>
        <w:t xml:space="preserve">исок экстремистских материалов" на 4х л. </w:t>
      </w:r>
    </w:p>
    <w:p w:rsidR="006C13F0" w:rsidRPr="000E7855" w:rsidRDefault="006C13F0" w:rsidP="006C13F0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rPr>
          <w:color w:val="000000"/>
        </w:rPr>
      </w:pPr>
      <w:r w:rsidRPr="000E7855">
        <w:rPr>
          <w:color w:val="000000"/>
        </w:rPr>
        <w:t xml:space="preserve">С приказом ознакомлены: </w:t>
      </w:r>
    </w:p>
    <w:p w:rsidR="006C13F0" w:rsidRDefault="006C13F0" w:rsidP="006C13F0">
      <w:r>
        <w:t>«___» ___________________  _______________________ / ________________________./</w:t>
      </w:r>
    </w:p>
    <w:p w:rsidR="006C13F0" w:rsidRDefault="006C13F0" w:rsidP="006C13F0"/>
    <w:p w:rsidR="006C13F0" w:rsidRDefault="006C13F0" w:rsidP="006C13F0">
      <w:r>
        <w:t>«___» ___________________  _______________________ /_________________________/</w:t>
      </w:r>
    </w:p>
    <w:p w:rsidR="006C13F0" w:rsidRDefault="006C13F0" w:rsidP="006C13F0"/>
    <w:p w:rsidR="006C13F0" w:rsidRPr="000E7855" w:rsidRDefault="006C13F0" w:rsidP="006C13F0">
      <w:r>
        <w:t>«___» ___________________  _______________________ /_________________________/</w:t>
      </w:r>
    </w:p>
    <w:p w:rsidR="006C13F0" w:rsidRDefault="006C13F0" w:rsidP="006C13F0">
      <w:pPr>
        <w:spacing w:line="360" w:lineRule="auto"/>
      </w:pPr>
    </w:p>
    <w:p w:rsidR="006C13F0" w:rsidRDefault="006C13F0" w:rsidP="006C13F0">
      <w:pPr>
        <w:spacing w:line="360" w:lineRule="auto"/>
      </w:pPr>
    </w:p>
    <w:p w:rsidR="00772FC8" w:rsidRDefault="00772FC8" w:rsidP="008001CD">
      <w:pPr>
        <w:pStyle w:val="ConsPlusNormal"/>
        <w:rPr>
          <w:rStyle w:val="ac"/>
          <w:rFonts w:ascii="Times New Roman" w:hAnsi="Times New Roman" w:cs="Times New Roman"/>
          <w:sz w:val="24"/>
          <w:szCs w:val="24"/>
        </w:rPr>
      </w:pPr>
    </w:p>
    <w:p w:rsidR="000C19E4" w:rsidRPr="000C19E4" w:rsidRDefault="000C19E4" w:rsidP="000C19E4">
      <w:pPr>
        <w:pStyle w:val="ConsPlusNormal"/>
        <w:ind w:left="540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>
        <w:rPr>
          <w:rStyle w:val="ac"/>
          <w:rFonts w:ascii="Times New Roman" w:hAnsi="Times New Roman" w:cs="Times New Roman"/>
          <w:sz w:val="24"/>
          <w:szCs w:val="24"/>
        </w:rPr>
        <w:tab/>
      </w:r>
      <w:r>
        <w:rPr>
          <w:rStyle w:val="ac"/>
          <w:rFonts w:ascii="Times New Roman" w:hAnsi="Times New Roman" w:cs="Times New Roman"/>
          <w:sz w:val="24"/>
          <w:szCs w:val="24"/>
        </w:rPr>
        <w:tab/>
      </w:r>
      <w:r>
        <w:rPr>
          <w:rStyle w:val="ac"/>
          <w:rFonts w:ascii="Times New Roman" w:hAnsi="Times New Roman" w:cs="Times New Roman"/>
          <w:sz w:val="24"/>
          <w:szCs w:val="24"/>
        </w:rPr>
        <w:tab/>
      </w:r>
      <w:r>
        <w:rPr>
          <w:rStyle w:val="ac"/>
          <w:rFonts w:ascii="Times New Roman" w:hAnsi="Times New Roman" w:cs="Times New Roman"/>
          <w:sz w:val="24"/>
          <w:szCs w:val="24"/>
        </w:rPr>
        <w:tab/>
      </w:r>
      <w:r>
        <w:rPr>
          <w:rStyle w:val="ac"/>
          <w:rFonts w:ascii="Times New Roman" w:hAnsi="Times New Roman" w:cs="Times New Roman"/>
          <w:sz w:val="24"/>
          <w:szCs w:val="24"/>
        </w:rPr>
        <w:tab/>
      </w:r>
      <w:r>
        <w:rPr>
          <w:rStyle w:val="ac"/>
          <w:rFonts w:ascii="Times New Roman" w:hAnsi="Times New Roman" w:cs="Times New Roman"/>
          <w:sz w:val="24"/>
          <w:szCs w:val="24"/>
        </w:rPr>
        <w:tab/>
      </w:r>
      <w:r>
        <w:rPr>
          <w:rStyle w:val="ac"/>
          <w:rFonts w:ascii="Times New Roman" w:hAnsi="Times New Roman" w:cs="Times New Roman"/>
          <w:sz w:val="24"/>
          <w:szCs w:val="24"/>
        </w:rPr>
        <w:tab/>
      </w:r>
      <w:r>
        <w:rPr>
          <w:rStyle w:val="ac"/>
          <w:rFonts w:ascii="Times New Roman" w:hAnsi="Times New Roman" w:cs="Times New Roman"/>
          <w:sz w:val="24"/>
          <w:szCs w:val="24"/>
        </w:rPr>
        <w:tab/>
      </w:r>
    </w:p>
    <w:p w:rsidR="000C19E4" w:rsidRDefault="000C19E4" w:rsidP="000C19E4">
      <w:pPr>
        <w:pStyle w:val="ConsPlusNormal"/>
        <w:ind w:left="540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0C19E4" w:rsidRDefault="000C19E4" w:rsidP="000C19E4">
      <w:pPr>
        <w:pStyle w:val="ConsPlusNormal"/>
        <w:ind w:left="540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6A76F9">
        <w:rPr>
          <w:rStyle w:val="ac"/>
          <w:rFonts w:ascii="Times New Roman" w:hAnsi="Times New Roman" w:cs="Times New Roman"/>
          <w:sz w:val="24"/>
          <w:szCs w:val="24"/>
        </w:rPr>
        <w:t>Федеральные документы</w:t>
      </w:r>
    </w:p>
    <w:p w:rsidR="000C19E4" w:rsidRPr="006A76F9" w:rsidRDefault="000C19E4" w:rsidP="000C19E4">
      <w:pPr>
        <w:pStyle w:val="ConsPlusNormal"/>
        <w:ind w:left="540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0C19E4" w:rsidRDefault="000C19E4" w:rsidP="000C19E4">
      <w:pPr>
        <w:pStyle w:val="ad"/>
        <w:jc w:val="both"/>
        <w:rPr>
          <w:rFonts w:ascii="Times New Roman" w:hAnsi="Times New Roman" w:cs="Times New Roman"/>
        </w:rPr>
      </w:pPr>
      <w:r w:rsidRPr="00BF19D7">
        <w:rPr>
          <w:rFonts w:ascii="Times New Roman" w:hAnsi="Times New Roman" w:cs="Times New Roman"/>
          <w:b/>
        </w:rPr>
        <w:t>Кодекс</w:t>
      </w:r>
      <w:r w:rsidRPr="00A97AF2">
        <w:rPr>
          <w:rFonts w:ascii="Times New Roman" w:hAnsi="Times New Roman" w:cs="Times New Roman"/>
        </w:rPr>
        <w:t xml:space="preserve"> Российской Федерации об а</w:t>
      </w:r>
      <w:r w:rsidR="00215D1B">
        <w:rPr>
          <w:rFonts w:ascii="Times New Roman" w:hAnsi="Times New Roman" w:cs="Times New Roman"/>
        </w:rPr>
        <w:t>дминистративных правонарушениях</w:t>
      </w:r>
      <w:r w:rsidR="00CA3E16">
        <w:rPr>
          <w:rFonts w:ascii="Times New Roman" w:hAnsi="Times New Roman" w:cs="Times New Roman"/>
        </w:rPr>
        <w:t xml:space="preserve"> </w:t>
      </w:r>
      <w:r w:rsidR="00CA3E16" w:rsidRPr="008428B2">
        <w:t>[</w:t>
      </w:r>
      <w:r w:rsidR="00CA3E16" w:rsidRPr="00333D05">
        <w:rPr>
          <w:rFonts w:ascii="Times New Roman" w:hAnsi="Times New Roman" w:cs="Times New Roman"/>
        </w:rPr>
        <w:t>Текст</w:t>
      </w:r>
      <w:r w:rsidR="00CA3E16">
        <w:t>]</w:t>
      </w:r>
      <w:r w:rsidRPr="00A97AF2">
        <w:rPr>
          <w:rFonts w:ascii="Times New Roman" w:hAnsi="Times New Roman" w:cs="Times New Roman"/>
        </w:rPr>
        <w:t xml:space="preserve">: </w:t>
      </w:r>
      <w:hyperlink r:id="rId9" w:history="1">
        <w:r>
          <w:rPr>
            <w:rFonts w:ascii="Times New Roman" w:hAnsi="Times New Roman" w:cs="Times New Roman"/>
          </w:rPr>
          <w:t>ф</w:t>
        </w:r>
        <w:r w:rsidRPr="00A97AF2">
          <w:rPr>
            <w:rFonts w:ascii="Times New Roman" w:hAnsi="Times New Roman" w:cs="Times New Roman"/>
          </w:rPr>
          <w:t>едер.</w:t>
        </w:r>
        <w:r>
          <w:rPr>
            <w:rFonts w:ascii="Times New Roman" w:hAnsi="Times New Roman" w:cs="Times New Roman"/>
          </w:rPr>
          <w:t xml:space="preserve"> </w:t>
        </w:r>
        <w:r w:rsidRPr="00A97AF2">
          <w:rPr>
            <w:rFonts w:ascii="Times New Roman" w:hAnsi="Times New Roman" w:cs="Times New Roman"/>
          </w:rPr>
          <w:t>закон</w:t>
        </w:r>
      </w:hyperlink>
      <w:r w:rsidRPr="00A97AF2">
        <w:rPr>
          <w:rFonts w:ascii="Times New Roman" w:hAnsi="Times New Roman" w:cs="Times New Roman"/>
        </w:rPr>
        <w:t>: 30.12.2001: № 196</w:t>
      </w:r>
      <w:r w:rsidR="00215D1B">
        <w:rPr>
          <w:rFonts w:ascii="Times New Roman" w:hAnsi="Times New Roman" w:cs="Times New Roman"/>
        </w:rPr>
        <w:t>-ФЗ (последние изм.: 12.03.2014</w:t>
      </w:r>
      <w:r w:rsidRPr="00A97AF2">
        <w:rPr>
          <w:rFonts w:ascii="Times New Roman" w:hAnsi="Times New Roman" w:cs="Times New Roman"/>
        </w:rPr>
        <w:t>: № 33-ФЗ) // Собр. законодательства РФ.- 2002. - № 1</w:t>
      </w:r>
      <w:r>
        <w:rPr>
          <w:rFonts w:ascii="Times New Roman" w:hAnsi="Times New Roman" w:cs="Times New Roman"/>
        </w:rPr>
        <w:t xml:space="preserve">. </w:t>
      </w:r>
      <w:r w:rsidRPr="00A97AF2">
        <w:rPr>
          <w:rFonts w:ascii="Times New Roman" w:hAnsi="Times New Roman" w:cs="Times New Roman"/>
        </w:rPr>
        <w:t>- Ч.</w:t>
      </w:r>
      <w:r>
        <w:rPr>
          <w:rFonts w:ascii="Times New Roman" w:hAnsi="Times New Roman" w:cs="Times New Roman"/>
        </w:rPr>
        <w:t xml:space="preserve"> </w:t>
      </w:r>
      <w:r w:rsidRPr="00A97AF2">
        <w:rPr>
          <w:rFonts w:ascii="Times New Roman" w:hAnsi="Times New Roman" w:cs="Times New Roman"/>
        </w:rPr>
        <w:t xml:space="preserve">I - </w:t>
      </w:r>
      <w:r>
        <w:rPr>
          <w:rFonts w:ascii="Times New Roman" w:hAnsi="Times New Roman" w:cs="Times New Roman"/>
        </w:rPr>
        <w:t>С</w:t>
      </w:r>
      <w:r w:rsidRPr="00A97AF2">
        <w:rPr>
          <w:rFonts w:ascii="Times New Roman" w:hAnsi="Times New Roman" w:cs="Times New Roman"/>
        </w:rPr>
        <w:t>т. 1</w:t>
      </w:r>
      <w:r>
        <w:rPr>
          <w:rFonts w:ascii="Times New Roman" w:hAnsi="Times New Roman" w:cs="Times New Roman"/>
        </w:rPr>
        <w:t>.</w:t>
      </w:r>
    </w:p>
    <w:p w:rsidR="000C19E4" w:rsidRDefault="000C19E4" w:rsidP="000C19E4">
      <w:pPr>
        <w:pStyle w:val="ad"/>
        <w:jc w:val="both"/>
        <w:rPr>
          <w:rFonts w:ascii="Times New Roman" w:hAnsi="Times New Roman" w:cs="Times New Roman"/>
        </w:rPr>
      </w:pPr>
    </w:p>
    <w:p w:rsidR="000C19E4" w:rsidRPr="008428B2" w:rsidRDefault="000C19E4" w:rsidP="000C19E4">
      <w:pPr>
        <w:pStyle w:val="ad"/>
        <w:jc w:val="both"/>
        <w:rPr>
          <w:rFonts w:ascii="Times New Roman" w:hAnsi="Times New Roman" w:cs="Times New Roman"/>
        </w:rPr>
      </w:pPr>
      <w:r w:rsidRPr="00BF19D7">
        <w:rPr>
          <w:rFonts w:ascii="Times New Roman" w:hAnsi="Times New Roman" w:cs="Times New Roman"/>
          <w:b/>
        </w:rPr>
        <w:t>О противодействии</w:t>
      </w:r>
      <w:r w:rsidRPr="008428B2">
        <w:rPr>
          <w:rFonts w:ascii="Times New Roman" w:hAnsi="Times New Roman" w:cs="Times New Roman"/>
        </w:rPr>
        <w:t xml:space="preserve"> терроризму</w:t>
      </w:r>
      <w:r w:rsidR="00CA3E16">
        <w:rPr>
          <w:rFonts w:ascii="Times New Roman" w:hAnsi="Times New Roman" w:cs="Times New Roman"/>
        </w:rPr>
        <w:t xml:space="preserve"> </w:t>
      </w:r>
      <w:r w:rsidR="00CA3E16" w:rsidRPr="008428B2">
        <w:t>[</w:t>
      </w:r>
      <w:r w:rsidR="00CA3E16" w:rsidRPr="00333D05">
        <w:rPr>
          <w:rFonts w:ascii="Times New Roman" w:hAnsi="Times New Roman" w:cs="Times New Roman"/>
        </w:rPr>
        <w:t>Текст</w:t>
      </w:r>
      <w:r w:rsidR="00CA3E16">
        <w:t>]</w:t>
      </w:r>
      <w:r w:rsidRPr="008428B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</w:t>
      </w:r>
      <w:r w:rsidRPr="008428B2">
        <w:rPr>
          <w:rFonts w:ascii="Times New Roman" w:hAnsi="Times New Roman" w:cs="Times New Roman"/>
        </w:rPr>
        <w:t xml:space="preserve">едер. </w:t>
      </w:r>
      <w:r w:rsidR="00333D05">
        <w:rPr>
          <w:rFonts w:ascii="Times New Roman" w:hAnsi="Times New Roman" w:cs="Times New Roman"/>
        </w:rPr>
        <w:t>закон</w:t>
      </w:r>
      <w:r w:rsidRPr="008428B2">
        <w:rPr>
          <w:rFonts w:ascii="Times New Roman" w:hAnsi="Times New Roman" w:cs="Times New Roman"/>
        </w:rPr>
        <w:t>: 06.03.2006: №</w:t>
      </w:r>
      <w:r>
        <w:rPr>
          <w:rFonts w:ascii="Times New Roman" w:hAnsi="Times New Roman" w:cs="Times New Roman"/>
        </w:rPr>
        <w:t xml:space="preserve"> </w:t>
      </w:r>
      <w:r w:rsidRPr="008428B2">
        <w:rPr>
          <w:rFonts w:ascii="Times New Roman" w:hAnsi="Times New Roman" w:cs="Times New Roman"/>
        </w:rPr>
        <w:t>35-</w:t>
      </w:r>
      <w:r w:rsidR="00215D1B">
        <w:rPr>
          <w:rFonts w:ascii="Times New Roman" w:hAnsi="Times New Roman" w:cs="Times New Roman"/>
        </w:rPr>
        <w:t>ФЗ (последние изм.:  02.11.2013</w:t>
      </w:r>
      <w:r w:rsidRPr="008428B2">
        <w:rPr>
          <w:rFonts w:ascii="Times New Roman" w:hAnsi="Times New Roman" w:cs="Times New Roman"/>
        </w:rPr>
        <w:t xml:space="preserve">: № 302-ФЗ) </w:t>
      </w:r>
      <w:hyperlink r:id="rId10" w:history="1">
        <w:r w:rsidRPr="008428B2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8428B2">
        <w:rPr>
          <w:rFonts w:ascii="Times New Roman" w:hAnsi="Times New Roman" w:cs="Times New Roman"/>
        </w:rPr>
        <w:t xml:space="preserve">// Собр. </w:t>
      </w:r>
      <w:r>
        <w:rPr>
          <w:rFonts w:ascii="Times New Roman" w:hAnsi="Times New Roman" w:cs="Times New Roman"/>
        </w:rPr>
        <w:t>з</w:t>
      </w:r>
      <w:r w:rsidRPr="008428B2">
        <w:rPr>
          <w:rFonts w:ascii="Times New Roman" w:hAnsi="Times New Roman" w:cs="Times New Roman"/>
        </w:rPr>
        <w:t>аконодательства РФ.</w:t>
      </w:r>
      <w:r>
        <w:rPr>
          <w:rFonts w:ascii="Times New Roman" w:hAnsi="Times New Roman" w:cs="Times New Roman"/>
        </w:rPr>
        <w:t xml:space="preserve"> </w:t>
      </w:r>
      <w:r w:rsidRPr="008428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428B2">
        <w:rPr>
          <w:rFonts w:ascii="Times New Roman" w:hAnsi="Times New Roman" w:cs="Times New Roman"/>
        </w:rPr>
        <w:t>2006.</w:t>
      </w:r>
      <w:r>
        <w:rPr>
          <w:rFonts w:ascii="Times New Roman" w:hAnsi="Times New Roman" w:cs="Times New Roman"/>
        </w:rPr>
        <w:t xml:space="preserve"> </w:t>
      </w:r>
      <w:r w:rsidRPr="008428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428B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8428B2">
        <w:rPr>
          <w:rFonts w:ascii="Times New Roman" w:hAnsi="Times New Roman" w:cs="Times New Roman"/>
        </w:rPr>
        <w:t xml:space="preserve">11.- </w:t>
      </w:r>
      <w:r>
        <w:rPr>
          <w:rFonts w:ascii="Times New Roman" w:hAnsi="Times New Roman" w:cs="Times New Roman"/>
        </w:rPr>
        <w:t>С</w:t>
      </w:r>
      <w:r w:rsidRPr="008428B2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8428B2">
        <w:rPr>
          <w:rFonts w:ascii="Times New Roman" w:hAnsi="Times New Roman" w:cs="Times New Roman"/>
        </w:rPr>
        <w:t>1146.</w:t>
      </w:r>
    </w:p>
    <w:p w:rsidR="000C19E4" w:rsidRDefault="000C19E4" w:rsidP="000C19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9E4" w:rsidRPr="008428B2" w:rsidRDefault="000C19E4" w:rsidP="000C19E4">
      <w:pPr>
        <w:autoSpaceDE w:val="0"/>
        <w:autoSpaceDN w:val="0"/>
        <w:adjustRightInd w:val="0"/>
        <w:jc w:val="both"/>
      </w:pPr>
      <w:r w:rsidRPr="00BF19D7">
        <w:rPr>
          <w:b/>
        </w:rPr>
        <w:t>О противодействии</w:t>
      </w:r>
      <w:r w:rsidRPr="008428B2">
        <w:t xml:space="preserve"> экстремистской деятельности</w:t>
      </w:r>
      <w:r w:rsidR="00CA0893">
        <w:t xml:space="preserve"> </w:t>
      </w:r>
      <w:r w:rsidR="00CA0893" w:rsidRPr="008428B2">
        <w:t>[</w:t>
      </w:r>
      <w:r w:rsidR="00CA0893">
        <w:t>Электронный ресурс]</w:t>
      </w:r>
      <w:r>
        <w:t>:</w:t>
      </w:r>
      <w:r w:rsidRPr="008428B2">
        <w:t xml:space="preserve"> </w:t>
      </w:r>
      <w:r>
        <w:t>ф</w:t>
      </w:r>
      <w:r w:rsidRPr="008428B2">
        <w:t>едер</w:t>
      </w:r>
      <w:r>
        <w:t>.</w:t>
      </w:r>
      <w:r w:rsidRPr="008428B2">
        <w:t xml:space="preserve"> закон</w:t>
      </w:r>
      <w:r>
        <w:t>:</w:t>
      </w:r>
      <w:r w:rsidR="00215D1B">
        <w:t xml:space="preserve"> 25.07.2002</w:t>
      </w:r>
      <w:r>
        <w:t>: №</w:t>
      </w:r>
      <w:r w:rsidRPr="008428B2">
        <w:t xml:space="preserve"> 114-ФЗ </w:t>
      </w:r>
      <w:r>
        <w:t>(</w:t>
      </w:r>
      <w:r w:rsidRPr="008428B2">
        <w:t>ред. от 02.07.2013</w:t>
      </w:r>
      <w:r>
        <w:t xml:space="preserve"> №</w:t>
      </w:r>
      <w:r w:rsidRPr="008428B2">
        <w:t>185-ФЗ)</w:t>
      </w:r>
      <w:r>
        <w:t xml:space="preserve"> // </w:t>
      </w:r>
      <w:r w:rsidRPr="008428B2">
        <w:t>Собр</w:t>
      </w:r>
      <w:r>
        <w:t>.</w:t>
      </w:r>
      <w:r w:rsidRPr="008428B2">
        <w:t xml:space="preserve"> законодательства РФ</w:t>
      </w:r>
      <w:r>
        <w:t xml:space="preserve">. - </w:t>
      </w:r>
      <w:r w:rsidRPr="008428B2">
        <w:t>2002</w:t>
      </w:r>
      <w:r>
        <w:t>. -</w:t>
      </w:r>
      <w:r w:rsidRPr="008428B2">
        <w:t xml:space="preserve"> </w:t>
      </w:r>
      <w:r>
        <w:t>№</w:t>
      </w:r>
      <w:r w:rsidRPr="008428B2">
        <w:t xml:space="preserve"> 30</w:t>
      </w:r>
      <w:r>
        <w:t>. -</w:t>
      </w:r>
      <w:r w:rsidRPr="008428B2">
        <w:t xml:space="preserve"> </w:t>
      </w:r>
      <w:r>
        <w:t>С</w:t>
      </w:r>
      <w:r w:rsidRPr="008428B2">
        <w:t>т. 3031</w:t>
      </w:r>
      <w:r>
        <w:t>.</w:t>
      </w:r>
      <w:r w:rsidRPr="008428B2">
        <w:t xml:space="preserve"> [Официальный интернет-портал правовой информации]: - Режим доступа: </w:t>
      </w:r>
      <w:r w:rsidRPr="00BF19D7">
        <w:t>www.pravo.gov.ru</w:t>
      </w:r>
      <w:r w:rsidRPr="008428B2">
        <w:t>. - 08.07.2013</w:t>
      </w:r>
    </w:p>
    <w:p w:rsidR="000C19E4" w:rsidRDefault="000C19E4" w:rsidP="000C19E4">
      <w:pPr>
        <w:autoSpaceDE w:val="0"/>
        <w:autoSpaceDN w:val="0"/>
        <w:adjustRightInd w:val="0"/>
        <w:jc w:val="both"/>
      </w:pPr>
    </w:p>
    <w:p w:rsidR="000C19E4" w:rsidRPr="008A22B6" w:rsidRDefault="000C19E4" w:rsidP="000C19E4">
      <w:pPr>
        <w:autoSpaceDE w:val="0"/>
        <w:autoSpaceDN w:val="0"/>
        <w:adjustRightInd w:val="0"/>
        <w:jc w:val="both"/>
      </w:pPr>
      <w:r w:rsidRPr="00791E7A">
        <w:rPr>
          <w:b/>
        </w:rPr>
        <w:t>О Стратегии</w:t>
      </w:r>
      <w:r w:rsidRPr="008A22B6">
        <w:t xml:space="preserve"> национальной безопасности Российской Федерации до 2020 года</w:t>
      </w:r>
      <w:r w:rsidR="001D4638">
        <w:t xml:space="preserve"> </w:t>
      </w:r>
      <w:r w:rsidR="001D4638" w:rsidRPr="008428B2">
        <w:t>[</w:t>
      </w:r>
      <w:r w:rsidR="001D4638" w:rsidRPr="00333D05">
        <w:t>Текст</w:t>
      </w:r>
      <w:r w:rsidR="001D4638">
        <w:t>]</w:t>
      </w:r>
      <w:r w:rsidRPr="008A22B6">
        <w:t xml:space="preserve">: Указ Президента РФ от 12 мая 2009 г. N 537 // </w:t>
      </w:r>
      <w:r w:rsidR="00215D1B">
        <w:t xml:space="preserve"> </w:t>
      </w:r>
      <w:r w:rsidRPr="008A22B6">
        <w:t>Собр</w:t>
      </w:r>
      <w:r>
        <w:t>.</w:t>
      </w:r>
      <w:r w:rsidRPr="008A22B6">
        <w:t xml:space="preserve"> законодательства РФ</w:t>
      </w:r>
      <w:r>
        <w:t>.</w:t>
      </w:r>
      <w:r w:rsidRPr="008A22B6">
        <w:t xml:space="preserve"> </w:t>
      </w:r>
      <w:r>
        <w:t>– 2009</w:t>
      </w:r>
      <w:r w:rsidRPr="008A22B6">
        <w:t xml:space="preserve">. </w:t>
      </w:r>
      <w:r>
        <w:t xml:space="preserve">– </w:t>
      </w:r>
      <w:r w:rsidRPr="008A22B6">
        <w:t>N 20</w:t>
      </w:r>
      <w:r>
        <w:t>.</w:t>
      </w:r>
      <w:r w:rsidRPr="008A22B6">
        <w:t xml:space="preserve"> </w:t>
      </w:r>
      <w:r>
        <w:t>– С</w:t>
      </w:r>
      <w:r w:rsidRPr="008A22B6">
        <w:t>т. 2444</w:t>
      </w:r>
      <w:r>
        <w:t>.</w:t>
      </w:r>
    </w:p>
    <w:p w:rsidR="000C19E4" w:rsidRDefault="000C19E4" w:rsidP="000C19E4">
      <w:pPr>
        <w:autoSpaceDE w:val="0"/>
        <w:autoSpaceDN w:val="0"/>
        <w:adjustRightInd w:val="0"/>
        <w:jc w:val="both"/>
      </w:pPr>
    </w:p>
    <w:p w:rsidR="000C19E4" w:rsidRDefault="000C19E4" w:rsidP="000C19E4">
      <w:pPr>
        <w:autoSpaceDE w:val="0"/>
        <w:autoSpaceDN w:val="0"/>
        <w:adjustRightInd w:val="0"/>
        <w:jc w:val="both"/>
      </w:pPr>
      <w:r w:rsidRPr="00791E7A">
        <w:rPr>
          <w:b/>
        </w:rPr>
        <w:t xml:space="preserve">Концепция </w:t>
      </w:r>
      <w:r w:rsidRPr="008428B2">
        <w:t>противодействия те</w:t>
      </w:r>
      <w:r w:rsidR="001D4638">
        <w:t xml:space="preserve">рроризму в Российской Федерации </w:t>
      </w:r>
      <w:r w:rsidR="001D4638" w:rsidRPr="008428B2">
        <w:t>[</w:t>
      </w:r>
      <w:r w:rsidR="001D4638" w:rsidRPr="00333D05">
        <w:t>Текст</w:t>
      </w:r>
      <w:r w:rsidR="001D4638">
        <w:t>]</w:t>
      </w:r>
      <w:r w:rsidRPr="008428B2">
        <w:t xml:space="preserve"> : утв.  Президентом  РФ : 05.10.2009 //  Рос. газ. – 2009. – 20 окт. (№ 198).) </w:t>
      </w:r>
    </w:p>
    <w:p w:rsidR="000C19E4" w:rsidRDefault="000C19E4" w:rsidP="000C19E4">
      <w:pPr>
        <w:autoSpaceDE w:val="0"/>
        <w:autoSpaceDN w:val="0"/>
        <w:adjustRightInd w:val="0"/>
        <w:jc w:val="both"/>
      </w:pPr>
    </w:p>
    <w:p w:rsidR="000C19E4" w:rsidRDefault="000C19E4" w:rsidP="000C19E4">
      <w:pPr>
        <w:autoSpaceDE w:val="0"/>
        <w:autoSpaceDN w:val="0"/>
        <w:adjustRightInd w:val="0"/>
        <w:jc w:val="both"/>
      </w:pPr>
      <w:r w:rsidRPr="00791E7A">
        <w:rPr>
          <w:rStyle w:val="ac"/>
        </w:rPr>
        <w:t>О компетенции</w:t>
      </w:r>
      <w:r w:rsidRPr="008428B2">
        <w:rPr>
          <w:rStyle w:val="ac"/>
        </w:rPr>
        <w:t xml:space="preserve">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 </w:t>
      </w:r>
      <w:r w:rsidR="001D4638" w:rsidRPr="008428B2">
        <w:t>[</w:t>
      </w:r>
      <w:r w:rsidR="001D4638" w:rsidRPr="00333D05">
        <w:t>Текст</w:t>
      </w:r>
      <w:r w:rsidR="001D4638">
        <w:t>]</w:t>
      </w:r>
      <w:r w:rsidRPr="008428B2">
        <w:rPr>
          <w:rStyle w:val="ac"/>
        </w:rPr>
        <w:t xml:space="preserve">: постановление Правительства РФ : 4.05. 2008 : № 333 </w:t>
      </w:r>
      <w:r w:rsidRPr="008428B2">
        <w:rPr>
          <w:bCs/>
        </w:rPr>
        <w:t xml:space="preserve">(ред. от 06.06.2013) </w:t>
      </w:r>
      <w:r w:rsidRPr="008428B2">
        <w:rPr>
          <w:rStyle w:val="ac"/>
        </w:rPr>
        <w:t>//</w:t>
      </w:r>
      <w:r w:rsidRPr="008428B2">
        <w:t xml:space="preserve"> Собр</w:t>
      </w:r>
      <w:r>
        <w:t>.</w:t>
      </w:r>
      <w:r w:rsidRPr="008428B2">
        <w:t xml:space="preserve"> законодательства РФ. -</w:t>
      </w:r>
      <w:r>
        <w:t xml:space="preserve"> </w:t>
      </w:r>
      <w:r w:rsidRPr="008428B2">
        <w:t xml:space="preserve">2008. - № 19.- </w:t>
      </w:r>
      <w:r>
        <w:t>С</w:t>
      </w:r>
      <w:r w:rsidRPr="008428B2">
        <w:t>т. 2172.</w:t>
      </w:r>
    </w:p>
    <w:p w:rsidR="000C19E4" w:rsidRDefault="000C19E4" w:rsidP="000C19E4">
      <w:pPr>
        <w:autoSpaceDE w:val="0"/>
        <w:autoSpaceDN w:val="0"/>
        <w:adjustRightInd w:val="0"/>
        <w:ind w:firstLine="720"/>
        <w:jc w:val="both"/>
      </w:pPr>
    </w:p>
    <w:p w:rsidR="000C19E4" w:rsidRPr="008A22B6" w:rsidRDefault="000C19E4" w:rsidP="00215D1B">
      <w:pPr>
        <w:autoSpaceDE w:val="0"/>
        <w:autoSpaceDN w:val="0"/>
        <w:adjustRightInd w:val="0"/>
        <w:rPr>
          <w:b/>
          <w:color w:val="FF0000"/>
        </w:rPr>
      </w:pPr>
      <w:r w:rsidRPr="00791E7A">
        <w:rPr>
          <w:b/>
        </w:rPr>
        <w:t>Об организации</w:t>
      </w:r>
      <w:r w:rsidR="00215D1B">
        <w:t xml:space="preserve"> прокурорского надзора </w:t>
      </w:r>
      <w:r w:rsidRPr="008A22B6">
        <w:t>за исполнением законодательства о противодейст</w:t>
      </w:r>
      <w:r w:rsidR="00215D1B">
        <w:t>вии экстремистской деятельности</w:t>
      </w:r>
      <w:r w:rsidRPr="008A22B6">
        <w:t>: приказ Генеральной Прокуратуры</w:t>
      </w:r>
      <w:r>
        <w:t>:</w:t>
      </w:r>
      <w:r w:rsidR="00215D1B">
        <w:t xml:space="preserve"> 19.12. 2009</w:t>
      </w:r>
      <w:r w:rsidRPr="008A22B6">
        <w:t>: № 362 // опубликован не был</w:t>
      </w:r>
      <w:r>
        <w:t>.</w:t>
      </w:r>
      <w:r w:rsidRPr="008A22B6">
        <w:t xml:space="preserve"> </w:t>
      </w:r>
    </w:p>
    <w:p w:rsidR="000C19E4" w:rsidRPr="008428B2" w:rsidRDefault="000C19E4" w:rsidP="000C19E4">
      <w:pPr>
        <w:autoSpaceDE w:val="0"/>
        <w:autoSpaceDN w:val="0"/>
        <w:adjustRightInd w:val="0"/>
        <w:ind w:firstLine="567"/>
        <w:jc w:val="center"/>
      </w:pPr>
      <w:r>
        <w:t>___________</w:t>
      </w:r>
    </w:p>
    <w:p w:rsidR="000C19E4" w:rsidRDefault="000C19E4" w:rsidP="000C19E4">
      <w:pPr>
        <w:pStyle w:val="ad"/>
        <w:ind w:left="139"/>
        <w:jc w:val="both"/>
      </w:pPr>
    </w:p>
    <w:p w:rsidR="000C19E4" w:rsidRPr="00A97AF2" w:rsidRDefault="000C19E4" w:rsidP="000C19E4">
      <w:pPr>
        <w:pStyle w:val="ad"/>
        <w:jc w:val="both"/>
        <w:rPr>
          <w:rFonts w:ascii="Times New Roman" w:hAnsi="Times New Roman" w:cs="Times New Roman"/>
        </w:rPr>
      </w:pPr>
      <w:r w:rsidRPr="00791E7A">
        <w:rPr>
          <w:rFonts w:ascii="Times New Roman" w:hAnsi="Times New Roman" w:cs="Times New Roman"/>
          <w:b/>
        </w:rPr>
        <w:t>О библиотечном</w:t>
      </w:r>
      <w:r w:rsidR="00215D1B">
        <w:rPr>
          <w:rFonts w:ascii="Times New Roman" w:hAnsi="Times New Roman" w:cs="Times New Roman"/>
        </w:rPr>
        <w:t xml:space="preserve"> деле</w:t>
      </w:r>
      <w:r w:rsidR="00CA0893">
        <w:rPr>
          <w:rFonts w:ascii="Times New Roman" w:hAnsi="Times New Roman" w:cs="Times New Roman"/>
        </w:rPr>
        <w:t xml:space="preserve"> </w:t>
      </w:r>
      <w:r w:rsidR="00CA0893" w:rsidRPr="008428B2">
        <w:t>[</w:t>
      </w:r>
      <w:r w:rsidR="00CA0893" w:rsidRPr="00333D05">
        <w:rPr>
          <w:rFonts w:ascii="Times New Roman" w:hAnsi="Times New Roman" w:cs="Times New Roman"/>
        </w:rPr>
        <w:t>Текст</w:t>
      </w:r>
      <w:r w:rsidR="00CA0893">
        <w:t>]</w:t>
      </w:r>
      <w:r w:rsidRPr="00A97AF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</w:t>
      </w:r>
      <w:r w:rsidRPr="00A97AF2">
        <w:rPr>
          <w:rFonts w:ascii="Times New Roman" w:hAnsi="Times New Roman" w:cs="Times New Roman"/>
        </w:rPr>
        <w:t>едер. закон : 29.12.1994 : № 78-ФЗ : (посл. изм. 02.07.2013 :  № 185-ФЗ)  // Соб</w:t>
      </w:r>
      <w:r>
        <w:rPr>
          <w:rFonts w:ascii="Times New Roman" w:hAnsi="Times New Roman" w:cs="Times New Roman"/>
        </w:rPr>
        <w:t>р.</w:t>
      </w:r>
      <w:r w:rsidRPr="00A97AF2">
        <w:rPr>
          <w:rFonts w:ascii="Times New Roman" w:hAnsi="Times New Roman" w:cs="Times New Roman"/>
        </w:rPr>
        <w:t xml:space="preserve"> законодательства РФ</w:t>
      </w:r>
      <w:r>
        <w:rPr>
          <w:rFonts w:ascii="Times New Roman" w:hAnsi="Times New Roman" w:cs="Times New Roman"/>
        </w:rPr>
        <w:t>. –</w:t>
      </w:r>
      <w:r w:rsidRPr="00A97AF2">
        <w:rPr>
          <w:rFonts w:ascii="Times New Roman" w:hAnsi="Times New Roman" w:cs="Times New Roman"/>
        </w:rPr>
        <w:t xml:space="preserve"> 1995</w:t>
      </w:r>
      <w:r>
        <w:rPr>
          <w:rFonts w:ascii="Times New Roman" w:hAnsi="Times New Roman" w:cs="Times New Roman"/>
        </w:rPr>
        <w:t>. -</w:t>
      </w:r>
      <w:r w:rsidRPr="00A97A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A97AF2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. -</w:t>
      </w:r>
      <w:r w:rsidRPr="00A97A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A97AF2">
        <w:rPr>
          <w:rFonts w:ascii="Times New Roman" w:hAnsi="Times New Roman" w:cs="Times New Roman"/>
        </w:rPr>
        <w:t>т. 2</w:t>
      </w:r>
      <w:r>
        <w:rPr>
          <w:rFonts w:ascii="Times New Roman" w:hAnsi="Times New Roman" w:cs="Times New Roman"/>
        </w:rPr>
        <w:t>.</w:t>
      </w:r>
    </w:p>
    <w:p w:rsidR="000C19E4" w:rsidRPr="003533EA" w:rsidRDefault="000C19E4" w:rsidP="000C19E4">
      <w:pPr>
        <w:pStyle w:val="ad"/>
        <w:ind w:left="139"/>
        <w:jc w:val="both"/>
      </w:pPr>
    </w:p>
    <w:p w:rsidR="000C19E4" w:rsidRPr="00A52947" w:rsidRDefault="000C19E4" w:rsidP="000C19E4">
      <w:pPr>
        <w:pStyle w:val="ad"/>
        <w:jc w:val="both"/>
        <w:rPr>
          <w:rFonts w:ascii="Times New Roman" w:hAnsi="Times New Roman" w:cs="Times New Roman"/>
        </w:rPr>
      </w:pPr>
      <w:r w:rsidRPr="00791E7A">
        <w:rPr>
          <w:rFonts w:ascii="Times New Roman" w:hAnsi="Times New Roman" w:cs="Times New Roman"/>
          <w:b/>
        </w:rPr>
        <w:t>Об обязательном</w:t>
      </w:r>
      <w:r w:rsidR="00215D1B">
        <w:rPr>
          <w:rFonts w:ascii="Times New Roman" w:hAnsi="Times New Roman" w:cs="Times New Roman"/>
        </w:rPr>
        <w:t xml:space="preserve"> экземпляре</w:t>
      </w:r>
      <w:r w:rsidR="00CA0893">
        <w:rPr>
          <w:rFonts w:ascii="Times New Roman" w:hAnsi="Times New Roman" w:cs="Times New Roman"/>
        </w:rPr>
        <w:t xml:space="preserve"> </w:t>
      </w:r>
      <w:r w:rsidR="00CA0893" w:rsidRPr="008428B2">
        <w:t>[</w:t>
      </w:r>
      <w:r w:rsidR="00CA0893" w:rsidRPr="00333D05">
        <w:rPr>
          <w:rFonts w:ascii="Times New Roman" w:hAnsi="Times New Roman" w:cs="Times New Roman"/>
        </w:rPr>
        <w:t>Текст</w:t>
      </w:r>
      <w:r w:rsidR="00CA0893">
        <w:t>]</w:t>
      </w:r>
      <w:r w:rsidRPr="00A97AF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</w:t>
      </w:r>
      <w:r w:rsidRPr="00A97AF2">
        <w:rPr>
          <w:rFonts w:ascii="Times New Roman" w:hAnsi="Times New Roman" w:cs="Times New Roman"/>
        </w:rPr>
        <w:t xml:space="preserve">едер. закон : 02.12.1994 : № 77-ФЗ : (посл. изм. </w:t>
      </w:r>
      <w:r w:rsidRPr="00A52947">
        <w:rPr>
          <w:rFonts w:ascii="Times New Roman" w:hAnsi="Times New Roman" w:cs="Times New Roman"/>
        </w:rPr>
        <w:t>11</w:t>
      </w:r>
      <w:r w:rsidRPr="00A97AF2">
        <w:rPr>
          <w:rFonts w:ascii="Times New Roman" w:hAnsi="Times New Roman" w:cs="Times New Roman"/>
        </w:rPr>
        <w:t>. 07.</w:t>
      </w:r>
      <w:r w:rsidRPr="00A52947">
        <w:rPr>
          <w:rFonts w:ascii="Times New Roman" w:hAnsi="Times New Roman" w:cs="Times New Roman"/>
        </w:rPr>
        <w:t xml:space="preserve"> 2011</w:t>
      </w:r>
      <w:r w:rsidRPr="00A97AF2">
        <w:rPr>
          <w:rFonts w:ascii="Times New Roman" w:hAnsi="Times New Roman" w:cs="Times New Roman"/>
        </w:rPr>
        <w:t xml:space="preserve"> : №</w:t>
      </w:r>
      <w:r w:rsidRPr="00A52947">
        <w:rPr>
          <w:rFonts w:ascii="Times New Roman" w:hAnsi="Times New Roman" w:cs="Times New Roman"/>
        </w:rPr>
        <w:t> 200-ФЗ</w:t>
      </w:r>
      <w:r w:rsidRPr="00A97AF2">
        <w:rPr>
          <w:rFonts w:ascii="Times New Roman" w:hAnsi="Times New Roman" w:cs="Times New Roman"/>
        </w:rPr>
        <w:t>) //</w:t>
      </w:r>
      <w:r w:rsidRPr="00A52947">
        <w:rPr>
          <w:rFonts w:ascii="Times New Roman" w:hAnsi="Times New Roman" w:cs="Times New Roman"/>
        </w:rPr>
        <w:t xml:space="preserve"> Собр</w:t>
      </w:r>
      <w:r w:rsidRPr="00A97AF2">
        <w:rPr>
          <w:rFonts w:ascii="Times New Roman" w:hAnsi="Times New Roman" w:cs="Times New Roman"/>
        </w:rPr>
        <w:t>.</w:t>
      </w:r>
      <w:r w:rsidRPr="00A52947">
        <w:rPr>
          <w:rFonts w:ascii="Times New Roman" w:hAnsi="Times New Roman" w:cs="Times New Roman"/>
        </w:rPr>
        <w:t xml:space="preserve"> законодательства РФ</w:t>
      </w:r>
      <w:r w:rsidRPr="00A97AF2">
        <w:rPr>
          <w:rFonts w:ascii="Times New Roman" w:hAnsi="Times New Roman" w:cs="Times New Roman"/>
        </w:rPr>
        <w:t>. –</w:t>
      </w:r>
      <w:r>
        <w:rPr>
          <w:rFonts w:ascii="Times New Roman" w:hAnsi="Times New Roman" w:cs="Times New Roman"/>
        </w:rPr>
        <w:t xml:space="preserve"> </w:t>
      </w:r>
      <w:r w:rsidRPr="00A97AF2">
        <w:rPr>
          <w:rFonts w:ascii="Times New Roman" w:hAnsi="Times New Roman" w:cs="Times New Roman"/>
        </w:rPr>
        <w:t>1</w:t>
      </w:r>
      <w:r w:rsidRPr="00A52947">
        <w:rPr>
          <w:rFonts w:ascii="Times New Roman" w:hAnsi="Times New Roman" w:cs="Times New Roman"/>
        </w:rPr>
        <w:t>995</w:t>
      </w:r>
      <w:r w:rsidRPr="00A97AF2">
        <w:rPr>
          <w:rFonts w:ascii="Times New Roman" w:hAnsi="Times New Roman" w:cs="Times New Roman"/>
        </w:rPr>
        <w:t>. - №</w:t>
      </w:r>
      <w:r w:rsidRPr="00A52947">
        <w:rPr>
          <w:rFonts w:ascii="Times New Roman" w:hAnsi="Times New Roman" w:cs="Times New Roman"/>
        </w:rPr>
        <w:t xml:space="preserve"> 1</w:t>
      </w:r>
      <w:r w:rsidRPr="00A97AF2">
        <w:rPr>
          <w:rFonts w:ascii="Times New Roman" w:hAnsi="Times New Roman" w:cs="Times New Roman"/>
        </w:rPr>
        <w:t>.-</w:t>
      </w:r>
      <w:r w:rsidRPr="00A52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A52947">
        <w:rPr>
          <w:rFonts w:ascii="Times New Roman" w:hAnsi="Times New Roman" w:cs="Times New Roman"/>
        </w:rPr>
        <w:t>т. 1</w:t>
      </w:r>
      <w:r w:rsidRPr="00A97AF2">
        <w:rPr>
          <w:rFonts w:ascii="Times New Roman" w:hAnsi="Times New Roman" w:cs="Times New Roman"/>
        </w:rPr>
        <w:t>.</w:t>
      </w:r>
    </w:p>
    <w:p w:rsidR="000C19E4" w:rsidRPr="008428B2" w:rsidRDefault="000C19E4" w:rsidP="000C19E4">
      <w:pPr>
        <w:autoSpaceDE w:val="0"/>
        <w:autoSpaceDN w:val="0"/>
        <w:adjustRightInd w:val="0"/>
        <w:ind w:firstLine="567"/>
        <w:jc w:val="both"/>
      </w:pPr>
    </w:p>
    <w:p w:rsidR="000C19E4" w:rsidRDefault="000C19E4" w:rsidP="000C19E4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A76F9">
        <w:rPr>
          <w:b/>
        </w:rPr>
        <w:t>Региональные документы. Ленинградская область</w:t>
      </w:r>
    </w:p>
    <w:p w:rsidR="000C19E4" w:rsidRDefault="000C19E4" w:rsidP="000C19E4">
      <w:pPr>
        <w:autoSpaceDE w:val="0"/>
        <w:autoSpaceDN w:val="0"/>
        <w:adjustRightInd w:val="0"/>
        <w:jc w:val="both"/>
      </w:pPr>
    </w:p>
    <w:p w:rsidR="000C19E4" w:rsidRPr="00683169" w:rsidRDefault="000C19E4" w:rsidP="000C19E4">
      <w:pPr>
        <w:jc w:val="both"/>
      </w:pPr>
      <w:r w:rsidRPr="00B70FE9">
        <w:rPr>
          <w:b/>
        </w:rPr>
        <w:t>О долгосрочной</w:t>
      </w:r>
      <w:r w:rsidRPr="00683169">
        <w:t xml:space="preserve"> целевой программе "Гармонизация межнациональных и межконфессиональных отношений в Ленинградской области на 2012-2014 годы </w:t>
      </w:r>
      <w:r w:rsidR="00CA0893" w:rsidRPr="008428B2">
        <w:t>[</w:t>
      </w:r>
      <w:r w:rsidR="00CA0893" w:rsidRPr="00333D05">
        <w:t>Текст</w:t>
      </w:r>
      <w:r w:rsidR="00CA0893">
        <w:t>]</w:t>
      </w:r>
      <w:r w:rsidRPr="00683169">
        <w:t>: постановление Правительства Ленинградской области : 12.03.2012 : № 71 // Вестник правительства Ленинградской области. – 2012. – № 46.</w:t>
      </w:r>
    </w:p>
    <w:p w:rsidR="000C19E4" w:rsidRPr="00683169" w:rsidRDefault="000C19E4" w:rsidP="000C19E4">
      <w:pPr>
        <w:autoSpaceDE w:val="0"/>
        <w:autoSpaceDN w:val="0"/>
        <w:adjustRightInd w:val="0"/>
        <w:jc w:val="both"/>
      </w:pPr>
      <w:r w:rsidRPr="00DA40EC">
        <w:rPr>
          <w:b/>
        </w:rPr>
        <w:t>О долгосрочной</w:t>
      </w:r>
      <w:r w:rsidRPr="00683169">
        <w:t xml:space="preserve"> целевой программе "Комплексные меры противодействия злоупотреблению наркотиками и их незаконному обороту на территории Ленинградской области на 2012-2015 годы </w:t>
      </w:r>
      <w:r w:rsidR="00CA0893" w:rsidRPr="008428B2">
        <w:t>[</w:t>
      </w:r>
      <w:r w:rsidR="00CA0893" w:rsidRPr="00333D05">
        <w:t>Текст</w:t>
      </w:r>
      <w:r w:rsidR="00CA0893">
        <w:t>]</w:t>
      </w:r>
      <w:r w:rsidRPr="00683169">
        <w:t xml:space="preserve">: постановление Правительства Ленинградской области </w:t>
      </w:r>
      <w:r w:rsidRPr="00683169">
        <w:lastRenderedPageBreak/>
        <w:t>: 16.11.2011 :</w:t>
      </w:r>
      <w:r>
        <w:t xml:space="preserve"> </w:t>
      </w:r>
      <w:r w:rsidRPr="00683169">
        <w:t>№381 (ред. от 31.10.2013) // Вестник Правительства Ленинградской области.</w:t>
      </w:r>
      <w:r>
        <w:t xml:space="preserve"> </w:t>
      </w:r>
      <w:r w:rsidRPr="00683169">
        <w:t>- 2011.</w:t>
      </w:r>
      <w:r>
        <w:t xml:space="preserve"> </w:t>
      </w:r>
      <w:r w:rsidRPr="00683169">
        <w:t>- № 114.</w:t>
      </w:r>
    </w:p>
    <w:p w:rsidR="000C19E4" w:rsidRDefault="000C19E4" w:rsidP="000C19E4">
      <w:pPr>
        <w:autoSpaceDE w:val="0"/>
        <w:autoSpaceDN w:val="0"/>
        <w:adjustRightInd w:val="0"/>
        <w:jc w:val="both"/>
        <w:rPr>
          <w:b/>
        </w:rPr>
      </w:pPr>
    </w:p>
    <w:p w:rsidR="000C19E4" w:rsidRPr="00683169" w:rsidRDefault="000C19E4" w:rsidP="000C19E4">
      <w:pPr>
        <w:autoSpaceDE w:val="0"/>
        <w:autoSpaceDN w:val="0"/>
        <w:adjustRightInd w:val="0"/>
        <w:jc w:val="both"/>
      </w:pPr>
      <w:r w:rsidRPr="00B70FE9">
        <w:rPr>
          <w:b/>
        </w:rPr>
        <w:t>О долгосрочной</w:t>
      </w:r>
      <w:r w:rsidRPr="00683169">
        <w:t xml:space="preserve"> целевой программе "Профилактика правонарушений и террористических угроз в Ленинградской области на 2013-2015 годы </w:t>
      </w:r>
      <w:r w:rsidR="00CA0893" w:rsidRPr="008428B2">
        <w:t>[</w:t>
      </w:r>
      <w:r w:rsidR="00CA0893" w:rsidRPr="00333D05">
        <w:t>Текст</w:t>
      </w:r>
      <w:r w:rsidR="00CA0893">
        <w:t>]</w:t>
      </w:r>
      <w:r w:rsidRPr="00683169">
        <w:t>: постановление Прав</w:t>
      </w:r>
      <w:r w:rsidR="00215D1B">
        <w:t>ительства Ленинградской области</w:t>
      </w:r>
      <w:r w:rsidRPr="00683169">
        <w:t>: 19.10.2012 : №</w:t>
      </w:r>
      <w:r>
        <w:t xml:space="preserve"> </w:t>
      </w:r>
      <w:r w:rsidRPr="00683169">
        <w:t>325 // Вестник Правительства Ленинградской области.</w:t>
      </w:r>
      <w:r>
        <w:t xml:space="preserve"> </w:t>
      </w:r>
      <w:r w:rsidRPr="00683169">
        <w:t>- 2012.</w:t>
      </w:r>
      <w:r>
        <w:t xml:space="preserve"> </w:t>
      </w:r>
      <w:r w:rsidRPr="00683169">
        <w:t>- № 108.</w:t>
      </w:r>
    </w:p>
    <w:p w:rsidR="000C19E4" w:rsidRPr="00683169" w:rsidRDefault="000C19E4" w:rsidP="000C19E4">
      <w:pPr>
        <w:autoSpaceDE w:val="0"/>
        <w:autoSpaceDN w:val="0"/>
        <w:adjustRightInd w:val="0"/>
        <w:jc w:val="both"/>
      </w:pPr>
    </w:p>
    <w:p w:rsidR="000C19E4" w:rsidRDefault="000C19E4" w:rsidP="000C19E4">
      <w:pPr>
        <w:autoSpaceDE w:val="0"/>
        <w:autoSpaceDN w:val="0"/>
        <w:adjustRightInd w:val="0"/>
        <w:jc w:val="both"/>
      </w:pPr>
      <w:r w:rsidRPr="00DA40EC">
        <w:rPr>
          <w:b/>
        </w:rPr>
        <w:t>О некоторых</w:t>
      </w:r>
      <w:r w:rsidRPr="00683169">
        <w:t xml:space="preserve"> мерах по борьбе с преступностью и противодействию терроризму на т</w:t>
      </w:r>
      <w:r w:rsidR="00215D1B">
        <w:t>ерритории Ленинградской области</w:t>
      </w:r>
      <w:r w:rsidR="00CA0893">
        <w:t xml:space="preserve"> </w:t>
      </w:r>
      <w:r w:rsidR="00CA0893" w:rsidRPr="008428B2">
        <w:t>[</w:t>
      </w:r>
      <w:r w:rsidR="00CA0893" w:rsidRPr="00333D05">
        <w:t>Текст</w:t>
      </w:r>
      <w:r w:rsidR="00CA0893">
        <w:t>]</w:t>
      </w:r>
      <w:r w:rsidRPr="00683169">
        <w:t>: постановление Правительства Ленинградс</w:t>
      </w:r>
      <w:r>
        <w:t xml:space="preserve">кой области : 31.05.2013 : № 154 </w:t>
      </w:r>
      <w:r w:rsidRPr="00683169">
        <w:t>// Документ опубликован не был</w:t>
      </w:r>
    </w:p>
    <w:p w:rsidR="000C19E4" w:rsidRPr="00683169" w:rsidRDefault="000C19E4" w:rsidP="000C19E4">
      <w:pPr>
        <w:autoSpaceDE w:val="0"/>
        <w:autoSpaceDN w:val="0"/>
        <w:adjustRightInd w:val="0"/>
        <w:ind w:firstLine="567"/>
        <w:jc w:val="both"/>
      </w:pPr>
    </w:p>
    <w:p w:rsidR="000C19E4" w:rsidRPr="00683169" w:rsidRDefault="000C19E4" w:rsidP="000C19E4">
      <w:pPr>
        <w:autoSpaceDE w:val="0"/>
        <w:autoSpaceDN w:val="0"/>
        <w:adjustRightInd w:val="0"/>
        <w:jc w:val="both"/>
      </w:pPr>
      <w:r w:rsidRPr="00DA40EC">
        <w:rPr>
          <w:b/>
        </w:rPr>
        <w:t>О мерах</w:t>
      </w:r>
      <w:r w:rsidRPr="00683169">
        <w:t xml:space="preserve"> по противодействию терроризму на тер</w:t>
      </w:r>
      <w:r w:rsidR="00215D1B">
        <w:t>ритории Ленинградской области</w:t>
      </w:r>
      <w:r w:rsidR="00CA0893">
        <w:t xml:space="preserve"> </w:t>
      </w:r>
      <w:r w:rsidR="00CA0893" w:rsidRPr="008428B2">
        <w:t>[</w:t>
      </w:r>
      <w:r w:rsidR="00CA0893" w:rsidRPr="00333D05">
        <w:t>Текст</w:t>
      </w:r>
      <w:r w:rsidR="00CA0893">
        <w:t>]</w:t>
      </w:r>
      <w:r w:rsidRPr="00683169">
        <w:t>: распоряжение Прав</w:t>
      </w:r>
      <w:r w:rsidR="00215D1B">
        <w:t>ительства Ленинградской области</w:t>
      </w:r>
      <w:r w:rsidRPr="00683169">
        <w:t>: 31.01.2007 : № 30-р // Вестник Правительства Ленинградской области.</w:t>
      </w:r>
      <w:r>
        <w:t xml:space="preserve"> </w:t>
      </w:r>
      <w:r w:rsidRPr="00683169">
        <w:t>- 2007.</w:t>
      </w:r>
      <w:r>
        <w:t xml:space="preserve"> </w:t>
      </w:r>
      <w:r w:rsidRPr="00683169">
        <w:t>- № 7.</w:t>
      </w:r>
    </w:p>
    <w:p w:rsidR="000C19E4" w:rsidRDefault="000C19E4" w:rsidP="000C19E4">
      <w:pPr>
        <w:ind w:firstLine="567"/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</w:t>
      </w:r>
    </w:p>
    <w:p w:rsidR="000C19E4" w:rsidRDefault="000C19E4" w:rsidP="000C19E4">
      <w:pPr>
        <w:ind w:firstLine="567"/>
        <w:jc w:val="center"/>
        <w:rPr>
          <w:shd w:val="clear" w:color="auto" w:fill="FFFFFF"/>
        </w:rPr>
      </w:pPr>
    </w:p>
    <w:p w:rsidR="000C19E4" w:rsidRPr="004541BA" w:rsidRDefault="000C19E4" w:rsidP="000C19E4">
      <w:pPr>
        <w:jc w:val="both"/>
        <w:rPr>
          <w:shd w:val="clear" w:color="auto" w:fill="FFFFFF"/>
        </w:rPr>
      </w:pPr>
      <w:r w:rsidRPr="00DA40EC">
        <w:rPr>
          <w:b/>
          <w:shd w:val="clear" w:color="auto" w:fill="FFFFFF"/>
        </w:rPr>
        <w:t>Об организации</w:t>
      </w:r>
      <w:r w:rsidRPr="004541BA">
        <w:rPr>
          <w:shd w:val="clear" w:color="auto" w:fill="FFFFFF"/>
        </w:rPr>
        <w:t xml:space="preserve"> библиотечного обслуживания населения Ленинградской области общедоступными библиотеками (с изм. на 09.03.2011 г.) </w:t>
      </w:r>
      <w:r w:rsidR="00CA0893" w:rsidRPr="008428B2">
        <w:t>[</w:t>
      </w:r>
      <w:r w:rsidR="00CA0893" w:rsidRPr="00333D05">
        <w:t>Текст</w:t>
      </w:r>
      <w:r w:rsidR="00CA0893">
        <w:t>]</w:t>
      </w:r>
      <w:r w:rsidRPr="004541BA">
        <w:rPr>
          <w:shd w:val="clear" w:color="auto" w:fill="FFFFFF"/>
        </w:rPr>
        <w:t>: закон Ленинградской области : 03.07.2009 : № 61-оз // Вестник Правительства Ленинградской области. – 2009. – № 43.</w:t>
      </w:r>
    </w:p>
    <w:p w:rsidR="000C19E4" w:rsidRDefault="000C19E4" w:rsidP="000C19E4">
      <w:pPr>
        <w:autoSpaceDE w:val="0"/>
        <w:autoSpaceDN w:val="0"/>
        <w:adjustRightInd w:val="0"/>
        <w:ind w:firstLine="567"/>
        <w:jc w:val="both"/>
      </w:pPr>
    </w:p>
    <w:p w:rsidR="000C19E4" w:rsidRDefault="000C19E4" w:rsidP="000C19E4">
      <w:pPr>
        <w:autoSpaceDE w:val="0"/>
        <w:autoSpaceDN w:val="0"/>
        <w:adjustRightInd w:val="0"/>
        <w:jc w:val="both"/>
      </w:pPr>
      <w:r w:rsidRPr="00DA40EC">
        <w:rPr>
          <w:b/>
        </w:rPr>
        <w:t>Об обязательном</w:t>
      </w:r>
      <w:r w:rsidRPr="00A52947">
        <w:t xml:space="preserve"> экземпляре документов Ленинградской области</w:t>
      </w:r>
      <w:r>
        <w:t xml:space="preserve"> :</w:t>
      </w:r>
      <w:r w:rsidRPr="00A52947">
        <w:t xml:space="preserve"> </w:t>
      </w:r>
      <w:r>
        <w:t>з</w:t>
      </w:r>
      <w:r w:rsidRPr="00A52947">
        <w:t>акон Ленинградской области</w:t>
      </w:r>
      <w:r>
        <w:t xml:space="preserve"> </w:t>
      </w:r>
      <w:r w:rsidR="00CA0893" w:rsidRPr="008428B2">
        <w:t>[</w:t>
      </w:r>
      <w:r w:rsidR="00CA0893" w:rsidRPr="00333D05">
        <w:t>Текст</w:t>
      </w:r>
      <w:r w:rsidR="00CA0893">
        <w:t>]</w:t>
      </w:r>
      <w:r>
        <w:t xml:space="preserve">: </w:t>
      </w:r>
      <w:r w:rsidRPr="00A52947">
        <w:t>30</w:t>
      </w:r>
      <w:r>
        <w:t>.12.</w:t>
      </w:r>
      <w:r w:rsidRPr="00A52947">
        <w:t>2009</w:t>
      </w:r>
      <w:r>
        <w:t xml:space="preserve"> : № 116-оз  </w:t>
      </w:r>
      <w:r w:rsidRPr="00A97AF2">
        <w:t>//</w:t>
      </w:r>
      <w:r w:rsidRPr="00A52947">
        <w:t xml:space="preserve"> Вестник Правительства Ленинградской области</w:t>
      </w:r>
      <w:r>
        <w:t>. – 2009. -</w:t>
      </w:r>
      <w:r w:rsidRPr="00A52947">
        <w:t xml:space="preserve"> </w:t>
      </w:r>
      <w:r>
        <w:t>№</w:t>
      </w:r>
      <w:r w:rsidRPr="00A52947">
        <w:t xml:space="preserve"> 86</w:t>
      </w:r>
      <w:r>
        <w:t>.</w:t>
      </w:r>
    </w:p>
    <w:p w:rsidR="000C19E4" w:rsidRDefault="000C19E4" w:rsidP="000C19E4">
      <w:pPr>
        <w:autoSpaceDE w:val="0"/>
        <w:autoSpaceDN w:val="0"/>
        <w:adjustRightInd w:val="0"/>
        <w:ind w:firstLine="567"/>
        <w:jc w:val="center"/>
      </w:pPr>
    </w:p>
    <w:p w:rsidR="000C19E4" w:rsidRPr="00DA40EC" w:rsidRDefault="000C19E4" w:rsidP="000C19E4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A40EC">
        <w:rPr>
          <w:b/>
        </w:rPr>
        <w:t>Комментарии</w:t>
      </w:r>
    </w:p>
    <w:p w:rsidR="000C19E4" w:rsidRDefault="000C19E4" w:rsidP="000C19E4">
      <w:pPr>
        <w:autoSpaceDE w:val="0"/>
        <w:autoSpaceDN w:val="0"/>
        <w:adjustRightInd w:val="0"/>
        <w:ind w:firstLine="567"/>
        <w:jc w:val="center"/>
      </w:pPr>
    </w:p>
    <w:p w:rsidR="000C19E4" w:rsidRPr="004541BA" w:rsidRDefault="000C19E4" w:rsidP="000C19E4">
      <w:pPr>
        <w:autoSpaceDE w:val="0"/>
        <w:autoSpaceDN w:val="0"/>
        <w:adjustRightInd w:val="0"/>
        <w:ind w:left="139"/>
        <w:jc w:val="both"/>
      </w:pPr>
      <w:r w:rsidRPr="00DA40EC">
        <w:rPr>
          <w:b/>
        </w:rPr>
        <w:t>Смушкин А.Б.</w:t>
      </w:r>
      <w:r w:rsidRPr="004541BA">
        <w:rPr>
          <w:rStyle w:val="af0"/>
        </w:rPr>
        <w:footnoteReference w:id="2"/>
      </w:r>
      <w:r w:rsidRPr="004541BA">
        <w:t xml:space="preserve"> Комментарий к Федеральному закону от 25 июля 2002 г. N 114-ФЗ "О противодействии экстремистской деятельности" – Подготовлен для системы «Гарант», 2012.</w:t>
      </w:r>
    </w:p>
    <w:p w:rsidR="000C19E4" w:rsidRPr="00DA40EC" w:rsidRDefault="000C19E4" w:rsidP="000C19E4">
      <w:pPr>
        <w:autoSpaceDE w:val="0"/>
        <w:autoSpaceDN w:val="0"/>
        <w:adjustRightInd w:val="0"/>
        <w:ind w:firstLine="567"/>
        <w:jc w:val="both"/>
        <w:rPr>
          <w:i/>
        </w:rPr>
      </w:pPr>
      <w:r w:rsidRPr="00DA40EC">
        <w:rPr>
          <w:i/>
        </w:rPr>
        <w:t xml:space="preserve">В издании дается постатейный комментарий к </w:t>
      </w:r>
      <w:r w:rsidRPr="00DA40EC">
        <w:rPr>
          <w:i/>
          <w:color w:val="106BBE"/>
        </w:rPr>
        <w:t>Федеральному закону</w:t>
      </w:r>
      <w:r w:rsidRPr="00DA40EC">
        <w:rPr>
          <w:i/>
        </w:rPr>
        <w:t xml:space="preserve"> "О противодействии экстремистской деятельности". Экстремизм, в любых своих проявлениях, представляет собой существенную угрозу гражданскому обществу и правовому государству.</w:t>
      </w:r>
    </w:p>
    <w:p w:rsidR="000C19E4" w:rsidRPr="00D42D00" w:rsidRDefault="000C19E4" w:rsidP="000C19E4">
      <w:pPr>
        <w:jc w:val="both"/>
        <w:rPr>
          <w:sz w:val="28"/>
          <w:szCs w:val="28"/>
        </w:rPr>
      </w:pPr>
    </w:p>
    <w:p w:rsidR="000C19E4" w:rsidRDefault="000C19E4" w:rsidP="000C19E4">
      <w:pPr>
        <w:jc w:val="center"/>
        <w:rPr>
          <w:b/>
        </w:rPr>
      </w:pPr>
      <w:r w:rsidRPr="003A1E23">
        <w:rPr>
          <w:b/>
        </w:rPr>
        <w:t>Электронные ресурсы</w:t>
      </w:r>
    </w:p>
    <w:p w:rsidR="000C19E4" w:rsidRPr="003A1E23" w:rsidRDefault="000C19E4" w:rsidP="000C19E4">
      <w:pPr>
        <w:jc w:val="center"/>
        <w:rPr>
          <w:b/>
        </w:rPr>
      </w:pPr>
    </w:p>
    <w:p w:rsidR="000C19E4" w:rsidRPr="008001CD" w:rsidRDefault="000C19E4" w:rsidP="000C19E4">
      <w:pPr>
        <w:pStyle w:val="Style10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8001CD">
        <w:rPr>
          <w:rStyle w:val="FontStyle19"/>
          <w:rFonts w:ascii="Times New Roman" w:hAnsi="Times New Roman" w:cs="Times New Roman"/>
          <w:szCs w:val="28"/>
          <w:lang w:eastAsia="en-US"/>
        </w:rPr>
        <w:t>«</w:t>
      </w:r>
      <w:r w:rsidRPr="008001CD">
        <w:rPr>
          <w:rStyle w:val="FontStyle19"/>
          <w:rFonts w:ascii="Times New Roman" w:hAnsi="Times New Roman" w:cs="Times New Roman"/>
          <w:sz w:val="24"/>
          <w:szCs w:val="24"/>
          <w:lang w:eastAsia="en-US"/>
        </w:rPr>
        <w:t>Федеральный список</w:t>
      </w:r>
      <w:r w:rsidRPr="008001CD">
        <w:rPr>
          <w:rStyle w:val="FontStyle19"/>
          <w:rFonts w:ascii="Times New Roman" w:hAnsi="Times New Roman" w:cs="Times New Roman"/>
          <w:sz w:val="24"/>
          <w:szCs w:val="24"/>
        </w:rPr>
        <w:t xml:space="preserve"> экстремистских материалов» на официальном сайте Министерства юстиции Российской Федерации. – Режим доступа : </w:t>
      </w:r>
      <w:r w:rsidRPr="008001CD">
        <w:rPr>
          <w:rFonts w:ascii="Times New Roman" w:hAnsi="Times New Roman" w:cs="Times New Roman"/>
          <w:lang w:val="en-US" w:eastAsia="en-US"/>
        </w:rPr>
        <w:t>http</w:t>
      </w:r>
      <w:r w:rsidRPr="008001CD">
        <w:rPr>
          <w:rFonts w:ascii="Times New Roman" w:hAnsi="Times New Roman" w:cs="Times New Roman"/>
          <w:lang w:eastAsia="en-US"/>
        </w:rPr>
        <w:t>://</w:t>
      </w:r>
      <w:r w:rsidRPr="008001CD">
        <w:rPr>
          <w:rFonts w:ascii="Times New Roman" w:hAnsi="Times New Roman" w:cs="Times New Roman"/>
          <w:lang w:val="en-US" w:eastAsia="en-US"/>
        </w:rPr>
        <w:t>minjust</w:t>
      </w:r>
      <w:r w:rsidRPr="008001CD">
        <w:rPr>
          <w:rFonts w:ascii="Times New Roman" w:hAnsi="Times New Roman" w:cs="Times New Roman"/>
          <w:lang w:eastAsia="en-US"/>
        </w:rPr>
        <w:t>.</w:t>
      </w:r>
      <w:r w:rsidRPr="008001CD">
        <w:rPr>
          <w:rFonts w:ascii="Times New Roman" w:hAnsi="Times New Roman" w:cs="Times New Roman"/>
          <w:lang w:val="en-US" w:eastAsia="en-US"/>
        </w:rPr>
        <w:t>ru</w:t>
      </w:r>
      <w:r w:rsidRPr="008001CD">
        <w:rPr>
          <w:rFonts w:ascii="Times New Roman" w:hAnsi="Times New Roman" w:cs="Times New Roman"/>
          <w:lang w:eastAsia="en-US"/>
        </w:rPr>
        <w:t>/</w:t>
      </w:r>
      <w:r w:rsidRPr="008001CD">
        <w:rPr>
          <w:rFonts w:ascii="Times New Roman" w:hAnsi="Times New Roman" w:cs="Times New Roman"/>
          <w:lang w:val="en-US" w:eastAsia="en-US"/>
        </w:rPr>
        <w:t>ru</w:t>
      </w:r>
      <w:r w:rsidRPr="008001CD">
        <w:rPr>
          <w:rFonts w:ascii="Times New Roman" w:hAnsi="Times New Roman" w:cs="Times New Roman"/>
          <w:lang w:eastAsia="en-US"/>
        </w:rPr>
        <w:t>/</w:t>
      </w:r>
      <w:r w:rsidRPr="008001CD">
        <w:rPr>
          <w:rFonts w:ascii="Times New Roman" w:hAnsi="Times New Roman" w:cs="Times New Roman"/>
          <w:lang w:val="en-US" w:eastAsia="en-US"/>
        </w:rPr>
        <w:t>extremist</w:t>
      </w:r>
      <w:r w:rsidRPr="008001CD">
        <w:rPr>
          <w:rFonts w:ascii="Times New Roman" w:hAnsi="Times New Roman" w:cs="Times New Roman"/>
          <w:lang w:eastAsia="en-US"/>
        </w:rPr>
        <w:t>-</w:t>
      </w:r>
      <w:r w:rsidRPr="008001CD">
        <w:rPr>
          <w:rFonts w:ascii="Times New Roman" w:hAnsi="Times New Roman" w:cs="Times New Roman"/>
          <w:lang w:val="en-US" w:eastAsia="en-US"/>
        </w:rPr>
        <w:t>materials</w:t>
      </w:r>
      <w:r w:rsidRPr="008001CD">
        <w:rPr>
          <w:rStyle w:val="FontStyle19"/>
          <w:rFonts w:ascii="Times New Roman" w:hAnsi="Times New Roman" w:cs="Times New Roman"/>
          <w:sz w:val="24"/>
          <w:szCs w:val="24"/>
        </w:rPr>
        <w:t>. – 13.03.2014.</w:t>
      </w:r>
    </w:p>
    <w:p w:rsidR="000C19E4" w:rsidRPr="008001CD" w:rsidRDefault="000C19E4" w:rsidP="000C19E4">
      <w:pPr>
        <w:pStyle w:val="Style10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C19E4" w:rsidRPr="00215D1B" w:rsidRDefault="000C19E4" w:rsidP="000C19E4">
      <w:pPr>
        <w:pStyle w:val="Style10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215D1B">
        <w:rPr>
          <w:rFonts w:ascii="Times New Roman" w:hAnsi="Times New Roman" w:cs="Times New Roman"/>
          <w:b/>
          <w:kern w:val="36"/>
        </w:rPr>
        <w:t>Хронология</w:t>
      </w:r>
      <w:r w:rsidRPr="00215D1B">
        <w:rPr>
          <w:rFonts w:ascii="Times New Roman" w:hAnsi="Times New Roman" w:cs="Times New Roman"/>
          <w:kern w:val="36"/>
        </w:rPr>
        <w:t xml:space="preserve"> обновления Федерального списка экстремистских материалов </w:t>
      </w:r>
      <w:r w:rsidRPr="00215D1B">
        <w:rPr>
          <w:rStyle w:val="FontStyle19"/>
          <w:rFonts w:ascii="Times New Roman" w:hAnsi="Times New Roman" w:cs="Times New Roman"/>
          <w:sz w:val="24"/>
          <w:szCs w:val="24"/>
        </w:rPr>
        <w:t>на сайте Информационно-аналитического центра «СОВА»</w:t>
      </w:r>
      <w:r w:rsidRPr="00215D1B">
        <w:rPr>
          <w:rStyle w:val="af0"/>
          <w:rFonts w:ascii="Times New Roman" w:hAnsi="Times New Roman" w:cs="Times New Roman"/>
        </w:rPr>
        <w:footnoteReference w:id="3"/>
      </w:r>
      <w:r w:rsidRPr="00215D1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215D1B">
        <w:rPr>
          <w:rStyle w:val="FontStyle19"/>
          <w:rFonts w:ascii="Times New Roman" w:hAnsi="Times New Roman" w:cs="Times New Roman"/>
          <w:sz w:val="24"/>
          <w:szCs w:val="24"/>
        </w:rPr>
        <w:t>- Режим доступа</w:t>
      </w:r>
      <w:r w:rsidRPr="00215D1B">
        <w:rPr>
          <w:rStyle w:val="FontStyle19"/>
          <w:rFonts w:ascii="Times New Roman" w:hAnsi="Times New Roman" w:cs="Times New Roman"/>
          <w:sz w:val="24"/>
          <w:szCs w:val="24"/>
        </w:rPr>
        <w:t xml:space="preserve">: </w:t>
      </w:r>
      <w:r w:rsidRPr="00215D1B">
        <w:rPr>
          <w:rFonts w:ascii="Times New Roman" w:hAnsi="Times New Roman" w:cs="Times New Roman"/>
          <w:kern w:val="36"/>
        </w:rPr>
        <w:t>http://www.sova-center.ru/directory/2009/12/d17666/</w:t>
      </w:r>
      <w:r w:rsidRPr="00215D1B">
        <w:rPr>
          <w:rFonts w:ascii="Times New Roman" w:hAnsi="Times New Roman" w:cs="Times New Roman"/>
        </w:rPr>
        <w:t xml:space="preserve">. – </w:t>
      </w:r>
      <w:r w:rsidRPr="00215D1B">
        <w:rPr>
          <w:rStyle w:val="FontStyle19"/>
          <w:rFonts w:ascii="Times New Roman" w:hAnsi="Times New Roman" w:cs="Times New Roman"/>
          <w:sz w:val="24"/>
          <w:szCs w:val="24"/>
        </w:rPr>
        <w:t>13.03.2014.</w:t>
      </w:r>
    </w:p>
    <w:p w:rsidR="000C19E4" w:rsidRPr="004541BA" w:rsidRDefault="000C19E4" w:rsidP="000C19E4">
      <w:pPr>
        <w:pStyle w:val="Style10"/>
        <w:widowControl/>
        <w:spacing w:line="240" w:lineRule="auto"/>
        <w:ind w:firstLine="0"/>
        <w:rPr>
          <w:rStyle w:val="FontStyle19"/>
          <w:sz w:val="24"/>
          <w:szCs w:val="24"/>
        </w:rPr>
      </w:pPr>
    </w:p>
    <w:p w:rsidR="000C19E4" w:rsidRPr="00215D1B" w:rsidRDefault="000C19E4" w:rsidP="00215D1B">
      <w:r w:rsidRPr="00215D1B">
        <w:rPr>
          <w:b/>
        </w:rPr>
        <w:t>Работа</w:t>
      </w:r>
      <w:r w:rsidRPr="00215D1B">
        <w:t xml:space="preserve"> библиотек с «Федеральным списком экстремистских материалов»  на сайте Исторической библиотеки -</w:t>
      </w:r>
      <w:r w:rsidRPr="00215D1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994ED5">
        <w:rPr>
          <w:rStyle w:val="FontStyle19"/>
          <w:rFonts w:ascii="Times New Roman" w:hAnsi="Times New Roman" w:cs="Times New Roman"/>
          <w:sz w:val="24"/>
          <w:szCs w:val="24"/>
        </w:rPr>
        <w:t>Режим доступа</w:t>
      </w:r>
      <w:r w:rsidRPr="00215D1B">
        <w:rPr>
          <w:rStyle w:val="FontStyle19"/>
          <w:rFonts w:ascii="Times New Roman" w:hAnsi="Times New Roman" w:cs="Times New Roman"/>
          <w:sz w:val="24"/>
          <w:szCs w:val="24"/>
        </w:rPr>
        <w:t xml:space="preserve">: </w:t>
      </w:r>
      <w:r w:rsidRPr="00215D1B">
        <w:t xml:space="preserve"> http://www.shpl.ru/colleagues_partners/work_libraries_federal_list_extremist_materials/ – </w:t>
      </w:r>
      <w:r w:rsidRPr="00215D1B">
        <w:rPr>
          <w:rStyle w:val="FontStyle19"/>
          <w:rFonts w:ascii="Times New Roman" w:hAnsi="Times New Roman" w:cs="Times New Roman"/>
          <w:sz w:val="24"/>
          <w:szCs w:val="24"/>
        </w:rPr>
        <w:t>13.03.2014.</w:t>
      </w:r>
    </w:p>
    <w:p w:rsidR="000C19E4" w:rsidRPr="00215D1B" w:rsidRDefault="000C19E4" w:rsidP="00215D1B">
      <w:pPr>
        <w:spacing w:line="360" w:lineRule="auto"/>
      </w:pPr>
    </w:p>
    <w:p w:rsidR="006C13F0" w:rsidRDefault="006C13F0" w:rsidP="006C13F0">
      <w:pPr>
        <w:spacing w:line="360" w:lineRule="auto"/>
      </w:pPr>
    </w:p>
    <w:p w:rsidR="006C13F0" w:rsidRPr="005104F0" w:rsidRDefault="006C13F0" w:rsidP="006C13F0">
      <w:pPr>
        <w:jc w:val="center"/>
        <w:rPr>
          <w:sz w:val="18"/>
        </w:rPr>
      </w:pPr>
    </w:p>
    <w:p w:rsidR="006C13F0" w:rsidRDefault="006C13F0" w:rsidP="006C13F0">
      <w:pPr>
        <w:jc w:val="center"/>
      </w:pPr>
    </w:p>
    <w:p w:rsidR="006C13F0" w:rsidRPr="007E173A" w:rsidRDefault="006C13F0" w:rsidP="009A4F5B">
      <w:pPr>
        <w:jc w:val="center"/>
      </w:pPr>
      <w:r>
        <w:tab/>
      </w:r>
      <w:r>
        <w:tab/>
      </w:r>
    </w:p>
    <w:p w:rsidR="00AE459B" w:rsidRDefault="00AE459B"/>
    <w:sectPr w:rsidR="00AE459B" w:rsidSect="00BB695A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pgBorders w:offsetFrom="page">
        <w:top w:val="double" w:sz="4" w:space="24" w:color="FF6600"/>
        <w:left w:val="double" w:sz="4" w:space="24" w:color="FF6600"/>
        <w:bottom w:val="double" w:sz="4" w:space="24" w:color="FF6600"/>
        <w:right w:val="double" w:sz="4" w:space="24" w:color="FF66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1B" w:rsidRDefault="0044211B" w:rsidP="000C19E4">
      <w:r>
        <w:separator/>
      </w:r>
    </w:p>
  </w:endnote>
  <w:endnote w:type="continuationSeparator" w:id="1">
    <w:p w:rsidR="0044211B" w:rsidRDefault="0044211B" w:rsidP="000C1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1B" w:rsidRDefault="0044211B" w:rsidP="000C19E4">
      <w:r>
        <w:separator/>
      </w:r>
    </w:p>
  </w:footnote>
  <w:footnote w:type="continuationSeparator" w:id="1">
    <w:p w:rsidR="0044211B" w:rsidRDefault="0044211B" w:rsidP="000C19E4">
      <w:r>
        <w:continuationSeparator/>
      </w:r>
    </w:p>
  </w:footnote>
  <w:footnote w:id="2">
    <w:p w:rsidR="000C19E4" w:rsidRPr="004541BA" w:rsidRDefault="000C19E4" w:rsidP="000C19E4">
      <w:pPr>
        <w:autoSpaceDE w:val="0"/>
        <w:autoSpaceDN w:val="0"/>
        <w:adjustRightInd w:val="0"/>
        <w:ind w:left="139"/>
        <w:jc w:val="both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4541BA">
        <w:rPr>
          <w:b/>
          <w:bCs/>
          <w:color w:val="26282F"/>
          <w:sz w:val="20"/>
          <w:szCs w:val="20"/>
        </w:rPr>
        <w:t>Смушкин Александр Борисович</w:t>
      </w:r>
      <w:r w:rsidRPr="004541BA">
        <w:rPr>
          <w:sz w:val="20"/>
          <w:szCs w:val="20"/>
        </w:rPr>
        <w:t xml:space="preserve"> - кандидат юридических наук, доцент Саратовской государственной юридической академии, доцент по специальности. Участвовал в написании комментариев: к Уголовному кодексу, Налоговому кодексу, Закону "О государственных и муниципальных унитарных предприятиях", </w:t>
      </w:r>
      <w:hyperlink r:id="rId1" w:history="1">
        <w:r w:rsidRPr="004541BA">
          <w:rPr>
            <w:color w:val="106BBE"/>
            <w:sz w:val="20"/>
            <w:szCs w:val="20"/>
          </w:rPr>
          <w:t>Закону</w:t>
        </w:r>
      </w:hyperlink>
      <w:r w:rsidRPr="004541BA">
        <w:rPr>
          <w:sz w:val="20"/>
          <w:szCs w:val="20"/>
        </w:rPr>
        <w:t xml:space="preserve"> "О средствах массовой информации" и др..</w:t>
      </w:r>
    </w:p>
    <w:p w:rsidR="000C19E4" w:rsidRDefault="000C19E4" w:rsidP="000C19E4">
      <w:pPr>
        <w:pStyle w:val="ae"/>
      </w:pPr>
    </w:p>
  </w:footnote>
  <w:footnote w:id="3">
    <w:p w:rsidR="000C19E4" w:rsidRPr="0045072F" w:rsidRDefault="000C19E4" w:rsidP="000C19E4">
      <w:pPr>
        <w:pStyle w:val="ae"/>
        <w:ind w:left="142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45072F">
        <w:rPr>
          <w:rFonts w:ascii="Times New Roman" w:hAnsi="Times New Roman" w:cs="Times New Roman"/>
        </w:rPr>
        <w:t>Сфера интересов Информационно-аналитического центра «СОВА» – проблемы национализма и ксенофобии, взаимоотношения религии и общества, политический радикализм, (не)укоренение либеральных ценностей и (не)соблюдение прав человека в нашей стране</w:t>
      </w:r>
    </w:p>
    <w:p w:rsidR="000C19E4" w:rsidRDefault="000C19E4" w:rsidP="000C19E4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2C" w:rsidRDefault="00CA66EB" w:rsidP="00692C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4F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D2C" w:rsidRDefault="0044211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2C" w:rsidRDefault="00CA66EB" w:rsidP="00692C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4FF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0893">
      <w:rPr>
        <w:rStyle w:val="a9"/>
        <w:noProof/>
      </w:rPr>
      <w:t>11</w:t>
    </w:r>
    <w:r>
      <w:rPr>
        <w:rStyle w:val="a9"/>
      </w:rPr>
      <w:fldChar w:fldCharType="end"/>
    </w:r>
  </w:p>
  <w:p w:rsidR="00C61D2C" w:rsidRDefault="004421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46D"/>
    <w:multiLevelType w:val="hybridMultilevel"/>
    <w:tmpl w:val="8284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01C54"/>
    <w:multiLevelType w:val="hybridMultilevel"/>
    <w:tmpl w:val="8974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F76C4"/>
    <w:multiLevelType w:val="hybridMultilevel"/>
    <w:tmpl w:val="7CEA9F22"/>
    <w:lvl w:ilvl="0" w:tplc="98F20EA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3F0"/>
    <w:rsid w:val="000008DD"/>
    <w:rsid w:val="00002051"/>
    <w:rsid w:val="000025F7"/>
    <w:rsid w:val="00002ACF"/>
    <w:rsid w:val="00005137"/>
    <w:rsid w:val="000070A5"/>
    <w:rsid w:val="000123DC"/>
    <w:rsid w:val="00013373"/>
    <w:rsid w:val="000138D8"/>
    <w:rsid w:val="000168A2"/>
    <w:rsid w:val="00016D82"/>
    <w:rsid w:val="00016FBD"/>
    <w:rsid w:val="000201B3"/>
    <w:rsid w:val="00021778"/>
    <w:rsid w:val="000234E8"/>
    <w:rsid w:val="0002582D"/>
    <w:rsid w:val="000276DD"/>
    <w:rsid w:val="0003257F"/>
    <w:rsid w:val="00032B3B"/>
    <w:rsid w:val="00032B70"/>
    <w:rsid w:val="00032E2F"/>
    <w:rsid w:val="000332B3"/>
    <w:rsid w:val="00034EC8"/>
    <w:rsid w:val="000354DD"/>
    <w:rsid w:val="000365E8"/>
    <w:rsid w:val="00036AEF"/>
    <w:rsid w:val="0003735A"/>
    <w:rsid w:val="00041892"/>
    <w:rsid w:val="00043AF4"/>
    <w:rsid w:val="000444E7"/>
    <w:rsid w:val="000460B4"/>
    <w:rsid w:val="00046204"/>
    <w:rsid w:val="0004648B"/>
    <w:rsid w:val="00047C41"/>
    <w:rsid w:val="00050432"/>
    <w:rsid w:val="00050814"/>
    <w:rsid w:val="00052891"/>
    <w:rsid w:val="00052C85"/>
    <w:rsid w:val="00053825"/>
    <w:rsid w:val="00054D52"/>
    <w:rsid w:val="00057569"/>
    <w:rsid w:val="00057971"/>
    <w:rsid w:val="00057D90"/>
    <w:rsid w:val="0006675F"/>
    <w:rsid w:val="000677CF"/>
    <w:rsid w:val="00067E3B"/>
    <w:rsid w:val="000714BC"/>
    <w:rsid w:val="000715AA"/>
    <w:rsid w:val="000726ED"/>
    <w:rsid w:val="00074270"/>
    <w:rsid w:val="00074543"/>
    <w:rsid w:val="0007542A"/>
    <w:rsid w:val="0007706E"/>
    <w:rsid w:val="00081F7D"/>
    <w:rsid w:val="00082223"/>
    <w:rsid w:val="000829D7"/>
    <w:rsid w:val="00084FD9"/>
    <w:rsid w:val="00085768"/>
    <w:rsid w:val="00085D42"/>
    <w:rsid w:val="000870F0"/>
    <w:rsid w:val="0009077C"/>
    <w:rsid w:val="000914F1"/>
    <w:rsid w:val="0009274C"/>
    <w:rsid w:val="00094790"/>
    <w:rsid w:val="00096392"/>
    <w:rsid w:val="00096450"/>
    <w:rsid w:val="000A04B3"/>
    <w:rsid w:val="000A1067"/>
    <w:rsid w:val="000A16E3"/>
    <w:rsid w:val="000A1B9B"/>
    <w:rsid w:val="000A2241"/>
    <w:rsid w:val="000A2506"/>
    <w:rsid w:val="000A31DB"/>
    <w:rsid w:val="000A3656"/>
    <w:rsid w:val="000A6AA6"/>
    <w:rsid w:val="000A6F2C"/>
    <w:rsid w:val="000A7502"/>
    <w:rsid w:val="000A77A3"/>
    <w:rsid w:val="000A7922"/>
    <w:rsid w:val="000A7A36"/>
    <w:rsid w:val="000B05D6"/>
    <w:rsid w:val="000B16B2"/>
    <w:rsid w:val="000B2CF1"/>
    <w:rsid w:val="000B6539"/>
    <w:rsid w:val="000B6F05"/>
    <w:rsid w:val="000B7124"/>
    <w:rsid w:val="000B7A91"/>
    <w:rsid w:val="000C123F"/>
    <w:rsid w:val="000C1979"/>
    <w:rsid w:val="000C19E4"/>
    <w:rsid w:val="000C2F48"/>
    <w:rsid w:val="000C7DFD"/>
    <w:rsid w:val="000D0FE2"/>
    <w:rsid w:val="000D21AA"/>
    <w:rsid w:val="000D4262"/>
    <w:rsid w:val="000D4772"/>
    <w:rsid w:val="000D5AF0"/>
    <w:rsid w:val="000D6A3F"/>
    <w:rsid w:val="000E090B"/>
    <w:rsid w:val="000E4AF5"/>
    <w:rsid w:val="000F0206"/>
    <w:rsid w:val="000F029D"/>
    <w:rsid w:val="000F121A"/>
    <w:rsid w:val="000F1C29"/>
    <w:rsid w:val="000F62E8"/>
    <w:rsid w:val="000F708D"/>
    <w:rsid w:val="00100A6D"/>
    <w:rsid w:val="0010499A"/>
    <w:rsid w:val="00104BF2"/>
    <w:rsid w:val="00106230"/>
    <w:rsid w:val="001067AE"/>
    <w:rsid w:val="00106B60"/>
    <w:rsid w:val="00112143"/>
    <w:rsid w:val="00112682"/>
    <w:rsid w:val="0011595F"/>
    <w:rsid w:val="001203F0"/>
    <w:rsid w:val="001205DC"/>
    <w:rsid w:val="00121111"/>
    <w:rsid w:val="00123228"/>
    <w:rsid w:val="00123418"/>
    <w:rsid w:val="00124E4F"/>
    <w:rsid w:val="00125863"/>
    <w:rsid w:val="00125DB8"/>
    <w:rsid w:val="00126675"/>
    <w:rsid w:val="00130161"/>
    <w:rsid w:val="00131A4B"/>
    <w:rsid w:val="0013278B"/>
    <w:rsid w:val="00132A0E"/>
    <w:rsid w:val="001330C2"/>
    <w:rsid w:val="001361C3"/>
    <w:rsid w:val="00136A39"/>
    <w:rsid w:val="00136AC7"/>
    <w:rsid w:val="001415DE"/>
    <w:rsid w:val="00141B67"/>
    <w:rsid w:val="0014679E"/>
    <w:rsid w:val="00153C4C"/>
    <w:rsid w:val="001542E0"/>
    <w:rsid w:val="0015466B"/>
    <w:rsid w:val="00160463"/>
    <w:rsid w:val="00160DEE"/>
    <w:rsid w:val="00161E66"/>
    <w:rsid w:val="001620BC"/>
    <w:rsid w:val="00162FD2"/>
    <w:rsid w:val="0016309E"/>
    <w:rsid w:val="00164DD0"/>
    <w:rsid w:val="001667B6"/>
    <w:rsid w:val="00166A9E"/>
    <w:rsid w:val="00166EB7"/>
    <w:rsid w:val="00167FFA"/>
    <w:rsid w:val="00171185"/>
    <w:rsid w:val="00172A63"/>
    <w:rsid w:val="00173400"/>
    <w:rsid w:val="00174F45"/>
    <w:rsid w:val="00176873"/>
    <w:rsid w:val="00177C9D"/>
    <w:rsid w:val="0018023F"/>
    <w:rsid w:val="00181763"/>
    <w:rsid w:val="00183A64"/>
    <w:rsid w:val="00184ED0"/>
    <w:rsid w:val="00184FCB"/>
    <w:rsid w:val="0018507F"/>
    <w:rsid w:val="00185443"/>
    <w:rsid w:val="0018584F"/>
    <w:rsid w:val="0018664A"/>
    <w:rsid w:val="00186748"/>
    <w:rsid w:val="00192498"/>
    <w:rsid w:val="001928D5"/>
    <w:rsid w:val="00193ECD"/>
    <w:rsid w:val="00195543"/>
    <w:rsid w:val="0019645C"/>
    <w:rsid w:val="00197191"/>
    <w:rsid w:val="001A042B"/>
    <w:rsid w:val="001A1244"/>
    <w:rsid w:val="001A23ED"/>
    <w:rsid w:val="001A26DD"/>
    <w:rsid w:val="001A4A2A"/>
    <w:rsid w:val="001B2670"/>
    <w:rsid w:val="001B26F7"/>
    <w:rsid w:val="001B2AA8"/>
    <w:rsid w:val="001B2B96"/>
    <w:rsid w:val="001B3096"/>
    <w:rsid w:val="001B3879"/>
    <w:rsid w:val="001B38CF"/>
    <w:rsid w:val="001B3DEE"/>
    <w:rsid w:val="001B403A"/>
    <w:rsid w:val="001B460B"/>
    <w:rsid w:val="001B467B"/>
    <w:rsid w:val="001B532F"/>
    <w:rsid w:val="001B55FB"/>
    <w:rsid w:val="001B5659"/>
    <w:rsid w:val="001B5BC5"/>
    <w:rsid w:val="001C17D9"/>
    <w:rsid w:val="001C3061"/>
    <w:rsid w:val="001C4A2B"/>
    <w:rsid w:val="001C5391"/>
    <w:rsid w:val="001C6C80"/>
    <w:rsid w:val="001C6F5C"/>
    <w:rsid w:val="001C7DB5"/>
    <w:rsid w:val="001D0D22"/>
    <w:rsid w:val="001D26F3"/>
    <w:rsid w:val="001D378A"/>
    <w:rsid w:val="001D4638"/>
    <w:rsid w:val="001D55AB"/>
    <w:rsid w:val="001D571E"/>
    <w:rsid w:val="001E154B"/>
    <w:rsid w:val="001E1E62"/>
    <w:rsid w:val="001E2063"/>
    <w:rsid w:val="001E2677"/>
    <w:rsid w:val="001E297C"/>
    <w:rsid w:val="001E3416"/>
    <w:rsid w:val="001E5777"/>
    <w:rsid w:val="001F13CD"/>
    <w:rsid w:val="001F2847"/>
    <w:rsid w:val="001F2A76"/>
    <w:rsid w:val="001F37A2"/>
    <w:rsid w:val="001F3D24"/>
    <w:rsid w:val="001F44FD"/>
    <w:rsid w:val="001F464D"/>
    <w:rsid w:val="001F561A"/>
    <w:rsid w:val="001F685F"/>
    <w:rsid w:val="001F7F66"/>
    <w:rsid w:val="00200305"/>
    <w:rsid w:val="00201819"/>
    <w:rsid w:val="0020246C"/>
    <w:rsid w:val="002029FB"/>
    <w:rsid w:val="00203A1F"/>
    <w:rsid w:val="002065F7"/>
    <w:rsid w:val="00207D3D"/>
    <w:rsid w:val="002102ED"/>
    <w:rsid w:val="0021102F"/>
    <w:rsid w:val="00211534"/>
    <w:rsid w:val="002129D9"/>
    <w:rsid w:val="00214924"/>
    <w:rsid w:val="00215549"/>
    <w:rsid w:val="00215669"/>
    <w:rsid w:val="00215C45"/>
    <w:rsid w:val="00215D1B"/>
    <w:rsid w:val="00215DAC"/>
    <w:rsid w:val="00216137"/>
    <w:rsid w:val="002164E2"/>
    <w:rsid w:val="00216798"/>
    <w:rsid w:val="00217620"/>
    <w:rsid w:val="002201C0"/>
    <w:rsid w:val="00220623"/>
    <w:rsid w:val="00222A08"/>
    <w:rsid w:val="00224BDD"/>
    <w:rsid w:val="00227201"/>
    <w:rsid w:val="00227F43"/>
    <w:rsid w:val="00230C6D"/>
    <w:rsid w:val="00233BA1"/>
    <w:rsid w:val="00233FE2"/>
    <w:rsid w:val="00234C9F"/>
    <w:rsid w:val="002402D1"/>
    <w:rsid w:val="002422FF"/>
    <w:rsid w:val="002428A3"/>
    <w:rsid w:val="00243A63"/>
    <w:rsid w:val="0024578E"/>
    <w:rsid w:val="00245F58"/>
    <w:rsid w:val="00246199"/>
    <w:rsid w:val="00246A51"/>
    <w:rsid w:val="00246C9D"/>
    <w:rsid w:val="00253321"/>
    <w:rsid w:val="00254EA7"/>
    <w:rsid w:val="00260D5F"/>
    <w:rsid w:val="00261D34"/>
    <w:rsid w:val="00262717"/>
    <w:rsid w:val="00262D34"/>
    <w:rsid w:val="0026415A"/>
    <w:rsid w:val="0026557B"/>
    <w:rsid w:val="002676F6"/>
    <w:rsid w:val="002678EA"/>
    <w:rsid w:val="00267CDC"/>
    <w:rsid w:val="00270E0A"/>
    <w:rsid w:val="00272A3B"/>
    <w:rsid w:val="00274B46"/>
    <w:rsid w:val="00275135"/>
    <w:rsid w:val="00275526"/>
    <w:rsid w:val="00276502"/>
    <w:rsid w:val="00276617"/>
    <w:rsid w:val="00276B61"/>
    <w:rsid w:val="002770B7"/>
    <w:rsid w:val="002775E9"/>
    <w:rsid w:val="002776DE"/>
    <w:rsid w:val="0028049C"/>
    <w:rsid w:val="00282A02"/>
    <w:rsid w:val="00283190"/>
    <w:rsid w:val="00284C64"/>
    <w:rsid w:val="00284DE1"/>
    <w:rsid w:val="00285C31"/>
    <w:rsid w:val="00285EE0"/>
    <w:rsid w:val="00286FE2"/>
    <w:rsid w:val="00287376"/>
    <w:rsid w:val="00287FA4"/>
    <w:rsid w:val="00290A46"/>
    <w:rsid w:val="00291E0F"/>
    <w:rsid w:val="002948A9"/>
    <w:rsid w:val="002968CE"/>
    <w:rsid w:val="00297397"/>
    <w:rsid w:val="002A2219"/>
    <w:rsid w:val="002A2F55"/>
    <w:rsid w:val="002A3B23"/>
    <w:rsid w:val="002A5E34"/>
    <w:rsid w:val="002A70FE"/>
    <w:rsid w:val="002B006F"/>
    <w:rsid w:val="002B0701"/>
    <w:rsid w:val="002B0B71"/>
    <w:rsid w:val="002B1CEF"/>
    <w:rsid w:val="002B3581"/>
    <w:rsid w:val="002B39A3"/>
    <w:rsid w:val="002B39DC"/>
    <w:rsid w:val="002B6CC5"/>
    <w:rsid w:val="002B6DBA"/>
    <w:rsid w:val="002B7755"/>
    <w:rsid w:val="002C0F7A"/>
    <w:rsid w:val="002C175A"/>
    <w:rsid w:val="002C5E14"/>
    <w:rsid w:val="002C6B1E"/>
    <w:rsid w:val="002C6D38"/>
    <w:rsid w:val="002C72B3"/>
    <w:rsid w:val="002D163B"/>
    <w:rsid w:val="002D1F30"/>
    <w:rsid w:val="002D2B11"/>
    <w:rsid w:val="002D761B"/>
    <w:rsid w:val="002E01B5"/>
    <w:rsid w:val="002E105D"/>
    <w:rsid w:val="002E1D19"/>
    <w:rsid w:val="002E2E94"/>
    <w:rsid w:val="002F1A9D"/>
    <w:rsid w:val="002F258C"/>
    <w:rsid w:val="002F3133"/>
    <w:rsid w:val="002F40C9"/>
    <w:rsid w:val="002F4BBB"/>
    <w:rsid w:val="002F5540"/>
    <w:rsid w:val="002F7A39"/>
    <w:rsid w:val="002F7EAD"/>
    <w:rsid w:val="00303612"/>
    <w:rsid w:val="003044DD"/>
    <w:rsid w:val="00304710"/>
    <w:rsid w:val="00304D14"/>
    <w:rsid w:val="00305113"/>
    <w:rsid w:val="003051F6"/>
    <w:rsid w:val="00306586"/>
    <w:rsid w:val="00306862"/>
    <w:rsid w:val="00307087"/>
    <w:rsid w:val="003110F4"/>
    <w:rsid w:val="00311163"/>
    <w:rsid w:val="00313189"/>
    <w:rsid w:val="003147B0"/>
    <w:rsid w:val="00315066"/>
    <w:rsid w:val="0031641B"/>
    <w:rsid w:val="00316E50"/>
    <w:rsid w:val="00321692"/>
    <w:rsid w:val="0032341D"/>
    <w:rsid w:val="003265DE"/>
    <w:rsid w:val="00330427"/>
    <w:rsid w:val="00330904"/>
    <w:rsid w:val="00331D77"/>
    <w:rsid w:val="00331E31"/>
    <w:rsid w:val="00333D05"/>
    <w:rsid w:val="00336733"/>
    <w:rsid w:val="00336F5D"/>
    <w:rsid w:val="0034069A"/>
    <w:rsid w:val="00343030"/>
    <w:rsid w:val="00343E6F"/>
    <w:rsid w:val="003461E2"/>
    <w:rsid w:val="00346BB7"/>
    <w:rsid w:val="0034765D"/>
    <w:rsid w:val="00347702"/>
    <w:rsid w:val="003535F3"/>
    <w:rsid w:val="00353C8E"/>
    <w:rsid w:val="00353EA5"/>
    <w:rsid w:val="003542C2"/>
    <w:rsid w:val="0035663C"/>
    <w:rsid w:val="00361632"/>
    <w:rsid w:val="00362278"/>
    <w:rsid w:val="0036383C"/>
    <w:rsid w:val="00365DE7"/>
    <w:rsid w:val="0036748E"/>
    <w:rsid w:val="003704B4"/>
    <w:rsid w:val="00376264"/>
    <w:rsid w:val="00376C4C"/>
    <w:rsid w:val="00380001"/>
    <w:rsid w:val="0038072D"/>
    <w:rsid w:val="00381DEF"/>
    <w:rsid w:val="0038406F"/>
    <w:rsid w:val="0038574B"/>
    <w:rsid w:val="00386223"/>
    <w:rsid w:val="0038714B"/>
    <w:rsid w:val="003905C6"/>
    <w:rsid w:val="00392C4C"/>
    <w:rsid w:val="0039323C"/>
    <w:rsid w:val="00394EFC"/>
    <w:rsid w:val="003956DC"/>
    <w:rsid w:val="00396232"/>
    <w:rsid w:val="00396592"/>
    <w:rsid w:val="00396EB5"/>
    <w:rsid w:val="00397ADE"/>
    <w:rsid w:val="00397DE4"/>
    <w:rsid w:val="003A03A4"/>
    <w:rsid w:val="003A0832"/>
    <w:rsid w:val="003A0FBF"/>
    <w:rsid w:val="003A18F3"/>
    <w:rsid w:val="003A345D"/>
    <w:rsid w:val="003A446C"/>
    <w:rsid w:val="003A4664"/>
    <w:rsid w:val="003A4BC1"/>
    <w:rsid w:val="003A58E9"/>
    <w:rsid w:val="003A6779"/>
    <w:rsid w:val="003A7BD0"/>
    <w:rsid w:val="003B129D"/>
    <w:rsid w:val="003B1F7D"/>
    <w:rsid w:val="003B23F3"/>
    <w:rsid w:val="003B3DF6"/>
    <w:rsid w:val="003B5C2F"/>
    <w:rsid w:val="003C1C34"/>
    <w:rsid w:val="003C5C46"/>
    <w:rsid w:val="003C68B9"/>
    <w:rsid w:val="003D0F09"/>
    <w:rsid w:val="003D1811"/>
    <w:rsid w:val="003D3630"/>
    <w:rsid w:val="003D3633"/>
    <w:rsid w:val="003D4829"/>
    <w:rsid w:val="003D7B3D"/>
    <w:rsid w:val="003E02D9"/>
    <w:rsid w:val="003E0461"/>
    <w:rsid w:val="003E0DFB"/>
    <w:rsid w:val="003E297A"/>
    <w:rsid w:val="003E41CA"/>
    <w:rsid w:val="003E449B"/>
    <w:rsid w:val="003E475B"/>
    <w:rsid w:val="003E4E4D"/>
    <w:rsid w:val="003E6A9D"/>
    <w:rsid w:val="003E7190"/>
    <w:rsid w:val="003E7D8D"/>
    <w:rsid w:val="003F1411"/>
    <w:rsid w:val="003F2725"/>
    <w:rsid w:val="003F3B42"/>
    <w:rsid w:val="003F3DD7"/>
    <w:rsid w:val="003F49A3"/>
    <w:rsid w:val="003F5676"/>
    <w:rsid w:val="003F5B6F"/>
    <w:rsid w:val="003F6361"/>
    <w:rsid w:val="00400183"/>
    <w:rsid w:val="00402930"/>
    <w:rsid w:val="00404155"/>
    <w:rsid w:val="004045B7"/>
    <w:rsid w:val="00404BA2"/>
    <w:rsid w:val="00405C3F"/>
    <w:rsid w:val="00405D68"/>
    <w:rsid w:val="004077B7"/>
    <w:rsid w:val="00407E7B"/>
    <w:rsid w:val="00410FC0"/>
    <w:rsid w:val="0041181D"/>
    <w:rsid w:val="00412689"/>
    <w:rsid w:val="004142FB"/>
    <w:rsid w:val="0041542F"/>
    <w:rsid w:val="0041682F"/>
    <w:rsid w:val="004168E9"/>
    <w:rsid w:val="00417D4A"/>
    <w:rsid w:val="00420B1F"/>
    <w:rsid w:val="00421AB4"/>
    <w:rsid w:val="00424C77"/>
    <w:rsid w:val="00426966"/>
    <w:rsid w:val="00430AC1"/>
    <w:rsid w:val="00432984"/>
    <w:rsid w:val="00433889"/>
    <w:rsid w:val="004364E8"/>
    <w:rsid w:val="00437073"/>
    <w:rsid w:val="0044057D"/>
    <w:rsid w:val="0044062B"/>
    <w:rsid w:val="00440751"/>
    <w:rsid w:val="004410DE"/>
    <w:rsid w:val="00441179"/>
    <w:rsid w:val="0044211B"/>
    <w:rsid w:val="00442589"/>
    <w:rsid w:val="004432E9"/>
    <w:rsid w:val="004442E4"/>
    <w:rsid w:val="00444417"/>
    <w:rsid w:val="0044469F"/>
    <w:rsid w:val="00445709"/>
    <w:rsid w:val="0044622B"/>
    <w:rsid w:val="00446901"/>
    <w:rsid w:val="0045149E"/>
    <w:rsid w:val="004514FE"/>
    <w:rsid w:val="0045150A"/>
    <w:rsid w:val="004524F4"/>
    <w:rsid w:val="0045272C"/>
    <w:rsid w:val="00452954"/>
    <w:rsid w:val="0045381C"/>
    <w:rsid w:val="00455003"/>
    <w:rsid w:val="00456188"/>
    <w:rsid w:val="00456759"/>
    <w:rsid w:val="0045677A"/>
    <w:rsid w:val="00457CB5"/>
    <w:rsid w:val="00460F0D"/>
    <w:rsid w:val="00463869"/>
    <w:rsid w:val="00464575"/>
    <w:rsid w:val="00465F5A"/>
    <w:rsid w:val="00467A77"/>
    <w:rsid w:val="00470430"/>
    <w:rsid w:val="00470D19"/>
    <w:rsid w:val="004721E4"/>
    <w:rsid w:val="004722CE"/>
    <w:rsid w:val="00472FDD"/>
    <w:rsid w:val="00473518"/>
    <w:rsid w:val="004738EA"/>
    <w:rsid w:val="00474F6B"/>
    <w:rsid w:val="004752AC"/>
    <w:rsid w:val="00477417"/>
    <w:rsid w:val="00477E97"/>
    <w:rsid w:val="00480422"/>
    <w:rsid w:val="004808E4"/>
    <w:rsid w:val="00481AB6"/>
    <w:rsid w:val="00482E4B"/>
    <w:rsid w:val="00487163"/>
    <w:rsid w:val="00487E7A"/>
    <w:rsid w:val="004911B2"/>
    <w:rsid w:val="00491D60"/>
    <w:rsid w:val="00492FCA"/>
    <w:rsid w:val="00496D46"/>
    <w:rsid w:val="00497ADD"/>
    <w:rsid w:val="004A10DE"/>
    <w:rsid w:val="004A1D5C"/>
    <w:rsid w:val="004A29FE"/>
    <w:rsid w:val="004A2E9D"/>
    <w:rsid w:val="004A37D6"/>
    <w:rsid w:val="004A385C"/>
    <w:rsid w:val="004A3E11"/>
    <w:rsid w:val="004A6843"/>
    <w:rsid w:val="004A6EF7"/>
    <w:rsid w:val="004A7924"/>
    <w:rsid w:val="004B0029"/>
    <w:rsid w:val="004B1CFA"/>
    <w:rsid w:val="004B3236"/>
    <w:rsid w:val="004B5784"/>
    <w:rsid w:val="004B59B8"/>
    <w:rsid w:val="004B6817"/>
    <w:rsid w:val="004B71C8"/>
    <w:rsid w:val="004C0771"/>
    <w:rsid w:val="004C16AD"/>
    <w:rsid w:val="004C27F1"/>
    <w:rsid w:val="004C35E2"/>
    <w:rsid w:val="004C3747"/>
    <w:rsid w:val="004C377E"/>
    <w:rsid w:val="004C4D49"/>
    <w:rsid w:val="004C61B9"/>
    <w:rsid w:val="004C6685"/>
    <w:rsid w:val="004C7150"/>
    <w:rsid w:val="004D0226"/>
    <w:rsid w:val="004D0B22"/>
    <w:rsid w:val="004D0EBD"/>
    <w:rsid w:val="004D2250"/>
    <w:rsid w:val="004D3D1F"/>
    <w:rsid w:val="004D5EDC"/>
    <w:rsid w:val="004D6B36"/>
    <w:rsid w:val="004D703E"/>
    <w:rsid w:val="004D74C7"/>
    <w:rsid w:val="004D7690"/>
    <w:rsid w:val="004D76EF"/>
    <w:rsid w:val="004E1EDD"/>
    <w:rsid w:val="004E30E6"/>
    <w:rsid w:val="004E35EA"/>
    <w:rsid w:val="004E4A06"/>
    <w:rsid w:val="004E52D9"/>
    <w:rsid w:val="004E6C82"/>
    <w:rsid w:val="004E6F4F"/>
    <w:rsid w:val="004E7817"/>
    <w:rsid w:val="004E7A4D"/>
    <w:rsid w:val="004E7BAD"/>
    <w:rsid w:val="004F3774"/>
    <w:rsid w:val="004F419D"/>
    <w:rsid w:val="004F635F"/>
    <w:rsid w:val="00501F0E"/>
    <w:rsid w:val="00505081"/>
    <w:rsid w:val="00505F24"/>
    <w:rsid w:val="00507009"/>
    <w:rsid w:val="005070E2"/>
    <w:rsid w:val="00510167"/>
    <w:rsid w:val="0051284A"/>
    <w:rsid w:val="00512AE7"/>
    <w:rsid w:val="00513FD4"/>
    <w:rsid w:val="005143ED"/>
    <w:rsid w:val="00514A5B"/>
    <w:rsid w:val="00524BF8"/>
    <w:rsid w:val="00524C48"/>
    <w:rsid w:val="005254A0"/>
    <w:rsid w:val="00526448"/>
    <w:rsid w:val="005265DD"/>
    <w:rsid w:val="00526E53"/>
    <w:rsid w:val="005279CA"/>
    <w:rsid w:val="00530FF8"/>
    <w:rsid w:val="00531747"/>
    <w:rsid w:val="0053290C"/>
    <w:rsid w:val="005329E3"/>
    <w:rsid w:val="0053565C"/>
    <w:rsid w:val="005360AB"/>
    <w:rsid w:val="00536CD5"/>
    <w:rsid w:val="00540E02"/>
    <w:rsid w:val="005417CA"/>
    <w:rsid w:val="00541AF0"/>
    <w:rsid w:val="00544309"/>
    <w:rsid w:val="005464F5"/>
    <w:rsid w:val="00546AA5"/>
    <w:rsid w:val="00547E93"/>
    <w:rsid w:val="005511C2"/>
    <w:rsid w:val="00553CD8"/>
    <w:rsid w:val="0055459F"/>
    <w:rsid w:val="00555567"/>
    <w:rsid w:val="00556B35"/>
    <w:rsid w:val="00556BBD"/>
    <w:rsid w:val="0056082F"/>
    <w:rsid w:val="00560840"/>
    <w:rsid w:val="00565B56"/>
    <w:rsid w:val="00566C78"/>
    <w:rsid w:val="00570C93"/>
    <w:rsid w:val="0057155D"/>
    <w:rsid w:val="00571580"/>
    <w:rsid w:val="00571B7E"/>
    <w:rsid w:val="00571DA9"/>
    <w:rsid w:val="00572D7A"/>
    <w:rsid w:val="00572E1E"/>
    <w:rsid w:val="0057330D"/>
    <w:rsid w:val="00575444"/>
    <w:rsid w:val="00575906"/>
    <w:rsid w:val="0058108B"/>
    <w:rsid w:val="005823CD"/>
    <w:rsid w:val="00583C3E"/>
    <w:rsid w:val="00584072"/>
    <w:rsid w:val="005846D4"/>
    <w:rsid w:val="00585541"/>
    <w:rsid w:val="005865E1"/>
    <w:rsid w:val="00587806"/>
    <w:rsid w:val="005900BE"/>
    <w:rsid w:val="00590594"/>
    <w:rsid w:val="005913DA"/>
    <w:rsid w:val="005926DC"/>
    <w:rsid w:val="00595CD4"/>
    <w:rsid w:val="005A001C"/>
    <w:rsid w:val="005A20D9"/>
    <w:rsid w:val="005A3733"/>
    <w:rsid w:val="005A3A80"/>
    <w:rsid w:val="005A45FB"/>
    <w:rsid w:val="005B03AD"/>
    <w:rsid w:val="005B03BB"/>
    <w:rsid w:val="005B0842"/>
    <w:rsid w:val="005B1C0D"/>
    <w:rsid w:val="005B29B9"/>
    <w:rsid w:val="005B3238"/>
    <w:rsid w:val="005B442B"/>
    <w:rsid w:val="005B47D1"/>
    <w:rsid w:val="005B6DAF"/>
    <w:rsid w:val="005B712D"/>
    <w:rsid w:val="005B7DFC"/>
    <w:rsid w:val="005C07AA"/>
    <w:rsid w:val="005C0FB6"/>
    <w:rsid w:val="005C1B93"/>
    <w:rsid w:val="005C2E51"/>
    <w:rsid w:val="005C473F"/>
    <w:rsid w:val="005C494A"/>
    <w:rsid w:val="005C79A5"/>
    <w:rsid w:val="005D1538"/>
    <w:rsid w:val="005D1ACA"/>
    <w:rsid w:val="005D2035"/>
    <w:rsid w:val="005D35DA"/>
    <w:rsid w:val="005D3A9F"/>
    <w:rsid w:val="005D48F9"/>
    <w:rsid w:val="005D5360"/>
    <w:rsid w:val="005D5724"/>
    <w:rsid w:val="005D641D"/>
    <w:rsid w:val="005D6B5F"/>
    <w:rsid w:val="005D74F3"/>
    <w:rsid w:val="005D7716"/>
    <w:rsid w:val="005E0EB7"/>
    <w:rsid w:val="005E268E"/>
    <w:rsid w:val="005E4D31"/>
    <w:rsid w:val="005E5BA1"/>
    <w:rsid w:val="005E6BEF"/>
    <w:rsid w:val="005E6FE9"/>
    <w:rsid w:val="005E7A8F"/>
    <w:rsid w:val="005F10B5"/>
    <w:rsid w:val="005F2FD3"/>
    <w:rsid w:val="005F3199"/>
    <w:rsid w:val="005F37F0"/>
    <w:rsid w:val="005F41B6"/>
    <w:rsid w:val="006000F5"/>
    <w:rsid w:val="00601A0A"/>
    <w:rsid w:val="006026B7"/>
    <w:rsid w:val="00605022"/>
    <w:rsid w:val="0060679E"/>
    <w:rsid w:val="00606AD2"/>
    <w:rsid w:val="00607DA7"/>
    <w:rsid w:val="00607DFF"/>
    <w:rsid w:val="0061294E"/>
    <w:rsid w:val="00612CD1"/>
    <w:rsid w:val="00612E64"/>
    <w:rsid w:val="00614282"/>
    <w:rsid w:val="006155AB"/>
    <w:rsid w:val="00615BAB"/>
    <w:rsid w:val="00615EDA"/>
    <w:rsid w:val="006179A5"/>
    <w:rsid w:val="00617BCB"/>
    <w:rsid w:val="006219C5"/>
    <w:rsid w:val="00621AA7"/>
    <w:rsid w:val="00621D78"/>
    <w:rsid w:val="00622834"/>
    <w:rsid w:val="00624671"/>
    <w:rsid w:val="006257F4"/>
    <w:rsid w:val="006304A9"/>
    <w:rsid w:val="006316D8"/>
    <w:rsid w:val="00634026"/>
    <w:rsid w:val="00634288"/>
    <w:rsid w:val="00644E77"/>
    <w:rsid w:val="00646242"/>
    <w:rsid w:val="0064692E"/>
    <w:rsid w:val="006476B6"/>
    <w:rsid w:val="00647DF8"/>
    <w:rsid w:val="00647E74"/>
    <w:rsid w:val="00650827"/>
    <w:rsid w:val="00650DB8"/>
    <w:rsid w:val="00652B21"/>
    <w:rsid w:val="00653734"/>
    <w:rsid w:val="006545F6"/>
    <w:rsid w:val="00654FD9"/>
    <w:rsid w:val="006610FE"/>
    <w:rsid w:val="00661AB7"/>
    <w:rsid w:val="006659D0"/>
    <w:rsid w:val="00666F26"/>
    <w:rsid w:val="00671463"/>
    <w:rsid w:val="00672390"/>
    <w:rsid w:val="00672603"/>
    <w:rsid w:val="00672C5E"/>
    <w:rsid w:val="006730A0"/>
    <w:rsid w:val="00674778"/>
    <w:rsid w:val="00674A1D"/>
    <w:rsid w:val="00674D1B"/>
    <w:rsid w:val="00676433"/>
    <w:rsid w:val="00680421"/>
    <w:rsid w:val="00680779"/>
    <w:rsid w:val="00681E16"/>
    <w:rsid w:val="00683FEC"/>
    <w:rsid w:val="00684D5D"/>
    <w:rsid w:val="0068662E"/>
    <w:rsid w:val="00691923"/>
    <w:rsid w:val="00691C11"/>
    <w:rsid w:val="006920E9"/>
    <w:rsid w:val="00692D2E"/>
    <w:rsid w:val="0069310F"/>
    <w:rsid w:val="00693281"/>
    <w:rsid w:val="006945AA"/>
    <w:rsid w:val="006971BC"/>
    <w:rsid w:val="006975E0"/>
    <w:rsid w:val="006A03C8"/>
    <w:rsid w:val="006A1F7B"/>
    <w:rsid w:val="006A2E12"/>
    <w:rsid w:val="006A42C3"/>
    <w:rsid w:val="006A4E79"/>
    <w:rsid w:val="006A62DE"/>
    <w:rsid w:val="006B0A73"/>
    <w:rsid w:val="006B0FFA"/>
    <w:rsid w:val="006B2657"/>
    <w:rsid w:val="006B3DA5"/>
    <w:rsid w:val="006B5849"/>
    <w:rsid w:val="006B64CA"/>
    <w:rsid w:val="006B75C7"/>
    <w:rsid w:val="006C0162"/>
    <w:rsid w:val="006C1385"/>
    <w:rsid w:val="006C13F0"/>
    <w:rsid w:val="006C1AC8"/>
    <w:rsid w:val="006C2126"/>
    <w:rsid w:val="006C3BD3"/>
    <w:rsid w:val="006C4E84"/>
    <w:rsid w:val="006C59FC"/>
    <w:rsid w:val="006C5EA5"/>
    <w:rsid w:val="006C6388"/>
    <w:rsid w:val="006C7BCA"/>
    <w:rsid w:val="006D0B36"/>
    <w:rsid w:val="006D1AE9"/>
    <w:rsid w:val="006D1BAD"/>
    <w:rsid w:val="006D26B6"/>
    <w:rsid w:val="006D2872"/>
    <w:rsid w:val="006D2E7E"/>
    <w:rsid w:val="006D31DA"/>
    <w:rsid w:val="006D4963"/>
    <w:rsid w:val="006D4CC1"/>
    <w:rsid w:val="006D6501"/>
    <w:rsid w:val="006D6A21"/>
    <w:rsid w:val="006D76FF"/>
    <w:rsid w:val="006D7A63"/>
    <w:rsid w:val="006D7B52"/>
    <w:rsid w:val="006E0566"/>
    <w:rsid w:val="006E05FA"/>
    <w:rsid w:val="006E0BFB"/>
    <w:rsid w:val="006E109D"/>
    <w:rsid w:val="006E3AC4"/>
    <w:rsid w:val="006E417A"/>
    <w:rsid w:val="006E5BF8"/>
    <w:rsid w:val="006F0970"/>
    <w:rsid w:val="006F0CBA"/>
    <w:rsid w:val="006F15A3"/>
    <w:rsid w:val="006F1E4E"/>
    <w:rsid w:val="006F31E8"/>
    <w:rsid w:val="006F5478"/>
    <w:rsid w:val="006F552D"/>
    <w:rsid w:val="006F6A2B"/>
    <w:rsid w:val="006F7759"/>
    <w:rsid w:val="00700F32"/>
    <w:rsid w:val="0070175C"/>
    <w:rsid w:val="00701D1A"/>
    <w:rsid w:val="00702DAE"/>
    <w:rsid w:val="00703EFD"/>
    <w:rsid w:val="0070431D"/>
    <w:rsid w:val="0070488B"/>
    <w:rsid w:val="007059DB"/>
    <w:rsid w:val="00706CCC"/>
    <w:rsid w:val="00711171"/>
    <w:rsid w:val="00711ACB"/>
    <w:rsid w:val="00712568"/>
    <w:rsid w:val="007129D2"/>
    <w:rsid w:val="007150F1"/>
    <w:rsid w:val="00716F09"/>
    <w:rsid w:val="00721478"/>
    <w:rsid w:val="007220DC"/>
    <w:rsid w:val="00722FA2"/>
    <w:rsid w:val="00723F35"/>
    <w:rsid w:val="00724F9D"/>
    <w:rsid w:val="007256BA"/>
    <w:rsid w:val="0072593C"/>
    <w:rsid w:val="0072678D"/>
    <w:rsid w:val="0072722B"/>
    <w:rsid w:val="007274A3"/>
    <w:rsid w:val="0072784F"/>
    <w:rsid w:val="00732DE5"/>
    <w:rsid w:val="007331D7"/>
    <w:rsid w:val="00733F30"/>
    <w:rsid w:val="00737054"/>
    <w:rsid w:val="0073721F"/>
    <w:rsid w:val="0073750E"/>
    <w:rsid w:val="00741A8C"/>
    <w:rsid w:val="00742046"/>
    <w:rsid w:val="0074393A"/>
    <w:rsid w:val="007443A6"/>
    <w:rsid w:val="00744B1E"/>
    <w:rsid w:val="00750407"/>
    <w:rsid w:val="00753AF0"/>
    <w:rsid w:val="00753C39"/>
    <w:rsid w:val="0075429E"/>
    <w:rsid w:val="0075489C"/>
    <w:rsid w:val="00754B31"/>
    <w:rsid w:val="0075566E"/>
    <w:rsid w:val="007579B3"/>
    <w:rsid w:val="007603F7"/>
    <w:rsid w:val="0076077C"/>
    <w:rsid w:val="007609F5"/>
    <w:rsid w:val="00760ABB"/>
    <w:rsid w:val="00761C75"/>
    <w:rsid w:val="0076221F"/>
    <w:rsid w:val="00762EC2"/>
    <w:rsid w:val="00763516"/>
    <w:rsid w:val="00763B47"/>
    <w:rsid w:val="00764B53"/>
    <w:rsid w:val="00765195"/>
    <w:rsid w:val="00766996"/>
    <w:rsid w:val="007705A0"/>
    <w:rsid w:val="00772FC8"/>
    <w:rsid w:val="00774A84"/>
    <w:rsid w:val="00774CFC"/>
    <w:rsid w:val="00776124"/>
    <w:rsid w:val="00777570"/>
    <w:rsid w:val="007803E8"/>
    <w:rsid w:val="0078051F"/>
    <w:rsid w:val="00781A28"/>
    <w:rsid w:val="00781BCC"/>
    <w:rsid w:val="00781E23"/>
    <w:rsid w:val="0078218C"/>
    <w:rsid w:val="00794439"/>
    <w:rsid w:val="007948D7"/>
    <w:rsid w:val="00794C30"/>
    <w:rsid w:val="00794F22"/>
    <w:rsid w:val="007A0468"/>
    <w:rsid w:val="007A06B4"/>
    <w:rsid w:val="007A08A0"/>
    <w:rsid w:val="007A0BF0"/>
    <w:rsid w:val="007A1DE8"/>
    <w:rsid w:val="007A43B9"/>
    <w:rsid w:val="007A473C"/>
    <w:rsid w:val="007A56E9"/>
    <w:rsid w:val="007A5CCB"/>
    <w:rsid w:val="007A6685"/>
    <w:rsid w:val="007A66BF"/>
    <w:rsid w:val="007A6EFD"/>
    <w:rsid w:val="007A742C"/>
    <w:rsid w:val="007A7455"/>
    <w:rsid w:val="007B4CA8"/>
    <w:rsid w:val="007C00D2"/>
    <w:rsid w:val="007C0298"/>
    <w:rsid w:val="007C0F3F"/>
    <w:rsid w:val="007C311C"/>
    <w:rsid w:val="007C583C"/>
    <w:rsid w:val="007C6C5A"/>
    <w:rsid w:val="007C7B0F"/>
    <w:rsid w:val="007D01D9"/>
    <w:rsid w:val="007D2E26"/>
    <w:rsid w:val="007D3691"/>
    <w:rsid w:val="007D49DB"/>
    <w:rsid w:val="007D5632"/>
    <w:rsid w:val="007D6B7A"/>
    <w:rsid w:val="007D7AF3"/>
    <w:rsid w:val="007E188D"/>
    <w:rsid w:val="007E2BCB"/>
    <w:rsid w:val="007E3800"/>
    <w:rsid w:val="007E3C4E"/>
    <w:rsid w:val="007E46F2"/>
    <w:rsid w:val="007E5D2D"/>
    <w:rsid w:val="007E766B"/>
    <w:rsid w:val="007E7CA0"/>
    <w:rsid w:val="007F10E8"/>
    <w:rsid w:val="007F186D"/>
    <w:rsid w:val="007F35FA"/>
    <w:rsid w:val="007F5B59"/>
    <w:rsid w:val="008001CD"/>
    <w:rsid w:val="0080403E"/>
    <w:rsid w:val="00804C7C"/>
    <w:rsid w:val="008064C5"/>
    <w:rsid w:val="008065D0"/>
    <w:rsid w:val="00806655"/>
    <w:rsid w:val="00807648"/>
    <w:rsid w:val="008113ED"/>
    <w:rsid w:val="0081447D"/>
    <w:rsid w:val="00814E4C"/>
    <w:rsid w:val="00817820"/>
    <w:rsid w:val="00821F1E"/>
    <w:rsid w:val="008226C9"/>
    <w:rsid w:val="008246B1"/>
    <w:rsid w:val="00825A0C"/>
    <w:rsid w:val="00825B4A"/>
    <w:rsid w:val="00827039"/>
    <w:rsid w:val="008276BF"/>
    <w:rsid w:val="00827E0C"/>
    <w:rsid w:val="00831ED3"/>
    <w:rsid w:val="00831FEA"/>
    <w:rsid w:val="008325F8"/>
    <w:rsid w:val="00833C5E"/>
    <w:rsid w:val="0083428C"/>
    <w:rsid w:val="00835976"/>
    <w:rsid w:val="008364A0"/>
    <w:rsid w:val="0083682F"/>
    <w:rsid w:val="00836E8B"/>
    <w:rsid w:val="00836F9D"/>
    <w:rsid w:val="0083785E"/>
    <w:rsid w:val="0084372E"/>
    <w:rsid w:val="008440B1"/>
    <w:rsid w:val="0084456F"/>
    <w:rsid w:val="00844E0F"/>
    <w:rsid w:val="008450EE"/>
    <w:rsid w:val="00845272"/>
    <w:rsid w:val="008452F2"/>
    <w:rsid w:val="008474B3"/>
    <w:rsid w:val="00851B76"/>
    <w:rsid w:val="0085762A"/>
    <w:rsid w:val="00860550"/>
    <w:rsid w:val="00860DDC"/>
    <w:rsid w:val="00861028"/>
    <w:rsid w:val="00861C19"/>
    <w:rsid w:val="00862ED7"/>
    <w:rsid w:val="00866DE8"/>
    <w:rsid w:val="008700DB"/>
    <w:rsid w:val="008709E5"/>
    <w:rsid w:val="00870A28"/>
    <w:rsid w:val="00873440"/>
    <w:rsid w:val="008740BD"/>
    <w:rsid w:val="00875A64"/>
    <w:rsid w:val="00875FDF"/>
    <w:rsid w:val="0087739A"/>
    <w:rsid w:val="0088088B"/>
    <w:rsid w:val="00882432"/>
    <w:rsid w:val="008828CF"/>
    <w:rsid w:val="00882AA8"/>
    <w:rsid w:val="0088318B"/>
    <w:rsid w:val="00884FDF"/>
    <w:rsid w:val="008850F2"/>
    <w:rsid w:val="00885256"/>
    <w:rsid w:val="008875C1"/>
    <w:rsid w:val="0089025C"/>
    <w:rsid w:val="00890C23"/>
    <w:rsid w:val="00891AAF"/>
    <w:rsid w:val="008945FD"/>
    <w:rsid w:val="00896D37"/>
    <w:rsid w:val="00896E12"/>
    <w:rsid w:val="008A0495"/>
    <w:rsid w:val="008A1028"/>
    <w:rsid w:val="008A2410"/>
    <w:rsid w:val="008A3248"/>
    <w:rsid w:val="008B0342"/>
    <w:rsid w:val="008B0608"/>
    <w:rsid w:val="008B09B6"/>
    <w:rsid w:val="008B202D"/>
    <w:rsid w:val="008B40FE"/>
    <w:rsid w:val="008B46DF"/>
    <w:rsid w:val="008B56F2"/>
    <w:rsid w:val="008B7465"/>
    <w:rsid w:val="008C0902"/>
    <w:rsid w:val="008C2104"/>
    <w:rsid w:val="008C3CFD"/>
    <w:rsid w:val="008C3D1E"/>
    <w:rsid w:val="008C5BB2"/>
    <w:rsid w:val="008C6A42"/>
    <w:rsid w:val="008C7F40"/>
    <w:rsid w:val="008D0017"/>
    <w:rsid w:val="008D1993"/>
    <w:rsid w:val="008D19EF"/>
    <w:rsid w:val="008D46DC"/>
    <w:rsid w:val="008D4DB6"/>
    <w:rsid w:val="008D5253"/>
    <w:rsid w:val="008D5785"/>
    <w:rsid w:val="008D5BD4"/>
    <w:rsid w:val="008D61DC"/>
    <w:rsid w:val="008D6BA7"/>
    <w:rsid w:val="008D6F08"/>
    <w:rsid w:val="008E1917"/>
    <w:rsid w:val="008E7863"/>
    <w:rsid w:val="008F15D0"/>
    <w:rsid w:val="008F15FF"/>
    <w:rsid w:val="008F1B04"/>
    <w:rsid w:val="008F291B"/>
    <w:rsid w:val="008F4262"/>
    <w:rsid w:val="008F5C0C"/>
    <w:rsid w:val="008F63FF"/>
    <w:rsid w:val="008F6775"/>
    <w:rsid w:val="008F6E88"/>
    <w:rsid w:val="00900C64"/>
    <w:rsid w:val="00901C45"/>
    <w:rsid w:val="0090603A"/>
    <w:rsid w:val="00906419"/>
    <w:rsid w:val="009116F9"/>
    <w:rsid w:val="00913722"/>
    <w:rsid w:val="00914002"/>
    <w:rsid w:val="00914901"/>
    <w:rsid w:val="0091691C"/>
    <w:rsid w:val="0091770B"/>
    <w:rsid w:val="00917830"/>
    <w:rsid w:val="00917A62"/>
    <w:rsid w:val="00920E3D"/>
    <w:rsid w:val="00921130"/>
    <w:rsid w:val="009223F2"/>
    <w:rsid w:val="00922F8B"/>
    <w:rsid w:val="0092319A"/>
    <w:rsid w:val="00923539"/>
    <w:rsid w:val="00923C7C"/>
    <w:rsid w:val="00924729"/>
    <w:rsid w:val="0092552C"/>
    <w:rsid w:val="00926A71"/>
    <w:rsid w:val="009304AB"/>
    <w:rsid w:val="009307CF"/>
    <w:rsid w:val="00930BE9"/>
    <w:rsid w:val="0093110C"/>
    <w:rsid w:val="00932559"/>
    <w:rsid w:val="00932C23"/>
    <w:rsid w:val="00935F57"/>
    <w:rsid w:val="00936750"/>
    <w:rsid w:val="009374BE"/>
    <w:rsid w:val="009376E7"/>
    <w:rsid w:val="009408B3"/>
    <w:rsid w:val="0094271E"/>
    <w:rsid w:val="00943688"/>
    <w:rsid w:val="00943961"/>
    <w:rsid w:val="00943FFC"/>
    <w:rsid w:val="009468C6"/>
    <w:rsid w:val="00947D67"/>
    <w:rsid w:val="00947D9E"/>
    <w:rsid w:val="0095029D"/>
    <w:rsid w:val="00950828"/>
    <w:rsid w:val="009508A0"/>
    <w:rsid w:val="00950C70"/>
    <w:rsid w:val="00952BB0"/>
    <w:rsid w:val="00953831"/>
    <w:rsid w:val="00954454"/>
    <w:rsid w:val="009554FC"/>
    <w:rsid w:val="00955BC0"/>
    <w:rsid w:val="00955E29"/>
    <w:rsid w:val="00956995"/>
    <w:rsid w:val="00961707"/>
    <w:rsid w:val="00961CB2"/>
    <w:rsid w:val="009620CD"/>
    <w:rsid w:val="00962D74"/>
    <w:rsid w:val="00963855"/>
    <w:rsid w:val="00963898"/>
    <w:rsid w:val="00963DC1"/>
    <w:rsid w:val="00964B46"/>
    <w:rsid w:val="009665BE"/>
    <w:rsid w:val="00966B23"/>
    <w:rsid w:val="009672A8"/>
    <w:rsid w:val="00973EE4"/>
    <w:rsid w:val="00974D7F"/>
    <w:rsid w:val="00974EC3"/>
    <w:rsid w:val="0097545D"/>
    <w:rsid w:val="00976FB4"/>
    <w:rsid w:val="00977BD0"/>
    <w:rsid w:val="009811A2"/>
    <w:rsid w:val="00981662"/>
    <w:rsid w:val="00986509"/>
    <w:rsid w:val="0099057A"/>
    <w:rsid w:val="00991AA2"/>
    <w:rsid w:val="00991EFE"/>
    <w:rsid w:val="00992036"/>
    <w:rsid w:val="009924C7"/>
    <w:rsid w:val="00992733"/>
    <w:rsid w:val="00992CBB"/>
    <w:rsid w:val="00994ED5"/>
    <w:rsid w:val="0099520A"/>
    <w:rsid w:val="00997E5C"/>
    <w:rsid w:val="009A0061"/>
    <w:rsid w:val="009A45F7"/>
    <w:rsid w:val="009A4F5B"/>
    <w:rsid w:val="009A5F06"/>
    <w:rsid w:val="009A7443"/>
    <w:rsid w:val="009B1B95"/>
    <w:rsid w:val="009B3DD6"/>
    <w:rsid w:val="009B4428"/>
    <w:rsid w:val="009B5391"/>
    <w:rsid w:val="009C1CCA"/>
    <w:rsid w:val="009C3EA3"/>
    <w:rsid w:val="009C4C3F"/>
    <w:rsid w:val="009C5EEB"/>
    <w:rsid w:val="009C6717"/>
    <w:rsid w:val="009D09AC"/>
    <w:rsid w:val="009D0FC2"/>
    <w:rsid w:val="009D25D6"/>
    <w:rsid w:val="009D5A04"/>
    <w:rsid w:val="009D749A"/>
    <w:rsid w:val="009D790E"/>
    <w:rsid w:val="009D7937"/>
    <w:rsid w:val="009E15E5"/>
    <w:rsid w:val="009E1FDF"/>
    <w:rsid w:val="009E32B1"/>
    <w:rsid w:val="009E34D5"/>
    <w:rsid w:val="009E53C5"/>
    <w:rsid w:val="009E5949"/>
    <w:rsid w:val="009E62CF"/>
    <w:rsid w:val="009F0863"/>
    <w:rsid w:val="009F13DA"/>
    <w:rsid w:val="009F263C"/>
    <w:rsid w:val="009F58AA"/>
    <w:rsid w:val="009F6389"/>
    <w:rsid w:val="009F6E62"/>
    <w:rsid w:val="009F7949"/>
    <w:rsid w:val="00A01C4F"/>
    <w:rsid w:val="00A01F83"/>
    <w:rsid w:val="00A02387"/>
    <w:rsid w:val="00A02797"/>
    <w:rsid w:val="00A07DBF"/>
    <w:rsid w:val="00A10416"/>
    <w:rsid w:val="00A1180E"/>
    <w:rsid w:val="00A11FDF"/>
    <w:rsid w:val="00A13741"/>
    <w:rsid w:val="00A14722"/>
    <w:rsid w:val="00A155D8"/>
    <w:rsid w:val="00A15F51"/>
    <w:rsid w:val="00A2108C"/>
    <w:rsid w:val="00A21193"/>
    <w:rsid w:val="00A222EE"/>
    <w:rsid w:val="00A23371"/>
    <w:rsid w:val="00A23CE8"/>
    <w:rsid w:val="00A24AE5"/>
    <w:rsid w:val="00A2502C"/>
    <w:rsid w:val="00A25C71"/>
    <w:rsid w:val="00A2740B"/>
    <w:rsid w:val="00A31EE3"/>
    <w:rsid w:val="00A33420"/>
    <w:rsid w:val="00A36BD6"/>
    <w:rsid w:val="00A37DA0"/>
    <w:rsid w:val="00A421E5"/>
    <w:rsid w:val="00A4253D"/>
    <w:rsid w:val="00A4267F"/>
    <w:rsid w:val="00A44DBD"/>
    <w:rsid w:val="00A46619"/>
    <w:rsid w:val="00A4669A"/>
    <w:rsid w:val="00A467C1"/>
    <w:rsid w:val="00A46E04"/>
    <w:rsid w:val="00A46E7A"/>
    <w:rsid w:val="00A478C0"/>
    <w:rsid w:val="00A47C8A"/>
    <w:rsid w:val="00A47FBD"/>
    <w:rsid w:val="00A50377"/>
    <w:rsid w:val="00A50869"/>
    <w:rsid w:val="00A528B8"/>
    <w:rsid w:val="00A52C6C"/>
    <w:rsid w:val="00A53820"/>
    <w:rsid w:val="00A53B65"/>
    <w:rsid w:val="00A5528B"/>
    <w:rsid w:val="00A55A0B"/>
    <w:rsid w:val="00A55C09"/>
    <w:rsid w:val="00A5608A"/>
    <w:rsid w:val="00A56BF2"/>
    <w:rsid w:val="00A6013B"/>
    <w:rsid w:val="00A61719"/>
    <w:rsid w:val="00A619FF"/>
    <w:rsid w:val="00A63220"/>
    <w:rsid w:val="00A64E55"/>
    <w:rsid w:val="00A65B62"/>
    <w:rsid w:val="00A6655E"/>
    <w:rsid w:val="00A705F1"/>
    <w:rsid w:val="00A7188F"/>
    <w:rsid w:val="00A71933"/>
    <w:rsid w:val="00A7275D"/>
    <w:rsid w:val="00A73C5D"/>
    <w:rsid w:val="00A770BD"/>
    <w:rsid w:val="00A7780E"/>
    <w:rsid w:val="00A77A7E"/>
    <w:rsid w:val="00A77AF7"/>
    <w:rsid w:val="00A80EC0"/>
    <w:rsid w:val="00A81008"/>
    <w:rsid w:val="00A82E45"/>
    <w:rsid w:val="00A830BD"/>
    <w:rsid w:val="00A83252"/>
    <w:rsid w:val="00A83863"/>
    <w:rsid w:val="00A83F8F"/>
    <w:rsid w:val="00A84504"/>
    <w:rsid w:val="00A848CF"/>
    <w:rsid w:val="00A84AC7"/>
    <w:rsid w:val="00A84CE6"/>
    <w:rsid w:val="00A86E85"/>
    <w:rsid w:val="00A9010F"/>
    <w:rsid w:val="00A91C76"/>
    <w:rsid w:val="00A92031"/>
    <w:rsid w:val="00A9419C"/>
    <w:rsid w:val="00A94B97"/>
    <w:rsid w:val="00A959E3"/>
    <w:rsid w:val="00A96FD0"/>
    <w:rsid w:val="00AA037F"/>
    <w:rsid w:val="00AA0A49"/>
    <w:rsid w:val="00AA3CFA"/>
    <w:rsid w:val="00AA4EBA"/>
    <w:rsid w:val="00AA55F0"/>
    <w:rsid w:val="00AA6BCA"/>
    <w:rsid w:val="00AA6DC5"/>
    <w:rsid w:val="00AB2133"/>
    <w:rsid w:val="00AB32B2"/>
    <w:rsid w:val="00AB3376"/>
    <w:rsid w:val="00AB36D7"/>
    <w:rsid w:val="00AB3779"/>
    <w:rsid w:val="00AB4A0E"/>
    <w:rsid w:val="00AB5510"/>
    <w:rsid w:val="00AC052A"/>
    <w:rsid w:val="00AC3634"/>
    <w:rsid w:val="00AC4000"/>
    <w:rsid w:val="00AC5DD3"/>
    <w:rsid w:val="00AC6106"/>
    <w:rsid w:val="00AC7103"/>
    <w:rsid w:val="00AC77F9"/>
    <w:rsid w:val="00AD0441"/>
    <w:rsid w:val="00AD06EB"/>
    <w:rsid w:val="00AD0B60"/>
    <w:rsid w:val="00AD206F"/>
    <w:rsid w:val="00AD2CBD"/>
    <w:rsid w:val="00AD43D3"/>
    <w:rsid w:val="00AD5318"/>
    <w:rsid w:val="00AD579F"/>
    <w:rsid w:val="00AD6423"/>
    <w:rsid w:val="00AD7403"/>
    <w:rsid w:val="00AE0F17"/>
    <w:rsid w:val="00AE3354"/>
    <w:rsid w:val="00AE459B"/>
    <w:rsid w:val="00AE5D10"/>
    <w:rsid w:val="00AE79A1"/>
    <w:rsid w:val="00AE7B32"/>
    <w:rsid w:val="00AF36FB"/>
    <w:rsid w:val="00AF635C"/>
    <w:rsid w:val="00AF6A41"/>
    <w:rsid w:val="00B023A8"/>
    <w:rsid w:val="00B0248B"/>
    <w:rsid w:val="00B03CB3"/>
    <w:rsid w:val="00B061BD"/>
    <w:rsid w:val="00B06233"/>
    <w:rsid w:val="00B065E7"/>
    <w:rsid w:val="00B11281"/>
    <w:rsid w:val="00B1130B"/>
    <w:rsid w:val="00B117A7"/>
    <w:rsid w:val="00B126C9"/>
    <w:rsid w:val="00B16995"/>
    <w:rsid w:val="00B21B90"/>
    <w:rsid w:val="00B2239E"/>
    <w:rsid w:val="00B24DC7"/>
    <w:rsid w:val="00B2594F"/>
    <w:rsid w:val="00B276B7"/>
    <w:rsid w:val="00B31348"/>
    <w:rsid w:val="00B31FD3"/>
    <w:rsid w:val="00B3382B"/>
    <w:rsid w:val="00B33968"/>
    <w:rsid w:val="00B3486C"/>
    <w:rsid w:val="00B350CF"/>
    <w:rsid w:val="00B351E3"/>
    <w:rsid w:val="00B355BD"/>
    <w:rsid w:val="00B355FF"/>
    <w:rsid w:val="00B361A3"/>
    <w:rsid w:val="00B364A6"/>
    <w:rsid w:val="00B36841"/>
    <w:rsid w:val="00B37942"/>
    <w:rsid w:val="00B37A94"/>
    <w:rsid w:val="00B40072"/>
    <w:rsid w:val="00B40398"/>
    <w:rsid w:val="00B40D09"/>
    <w:rsid w:val="00B42172"/>
    <w:rsid w:val="00B423FF"/>
    <w:rsid w:val="00B50F0D"/>
    <w:rsid w:val="00B523E8"/>
    <w:rsid w:val="00B533A7"/>
    <w:rsid w:val="00B53415"/>
    <w:rsid w:val="00B53CE0"/>
    <w:rsid w:val="00B5401F"/>
    <w:rsid w:val="00B5424A"/>
    <w:rsid w:val="00B5491B"/>
    <w:rsid w:val="00B571B0"/>
    <w:rsid w:val="00B57325"/>
    <w:rsid w:val="00B5779C"/>
    <w:rsid w:val="00B6139E"/>
    <w:rsid w:val="00B61D95"/>
    <w:rsid w:val="00B6209F"/>
    <w:rsid w:val="00B635EE"/>
    <w:rsid w:val="00B639DD"/>
    <w:rsid w:val="00B64E87"/>
    <w:rsid w:val="00B65864"/>
    <w:rsid w:val="00B65E94"/>
    <w:rsid w:val="00B6694B"/>
    <w:rsid w:val="00B674F6"/>
    <w:rsid w:val="00B67531"/>
    <w:rsid w:val="00B675DE"/>
    <w:rsid w:val="00B67966"/>
    <w:rsid w:val="00B72804"/>
    <w:rsid w:val="00B72D38"/>
    <w:rsid w:val="00B73657"/>
    <w:rsid w:val="00B76B40"/>
    <w:rsid w:val="00B7709E"/>
    <w:rsid w:val="00B77594"/>
    <w:rsid w:val="00B77684"/>
    <w:rsid w:val="00B77FF6"/>
    <w:rsid w:val="00B822EB"/>
    <w:rsid w:val="00B82DE6"/>
    <w:rsid w:val="00B8514B"/>
    <w:rsid w:val="00B85BEB"/>
    <w:rsid w:val="00B863B1"/>
    <w:rsid w:val="00B86E26"/>
    <w:rsid w:val="00B875D2"/>
    <w:rsid w:val="00B8761C"/>
    <w:rsid w:val="00B92BE6"/>
    <w:rsid w:val="00B93D71"/>
    <w:rsid w:val="00B941E6"/>
    <w:rsid w:val="00B94B46"/>
    <w:rsid w:val="00B94EF3"/>
    <w:rsid w:val="00B95DB5"/>
    <w:rsid w:val="00B9738F"/>
    <w:rsid w:val="00B97481"/>
    <w:rsid w:val="00BA027D"/>
    <w:rsid w:val="00BA17F3"/>
    <w:rsid w:val="00BA2060"/>
    <w:rsid w:val="00BA2CB6"/>
    <w:rsid w:val="00BA3180"/>
    <w:rsid w:val="00BA490F"/>
    <w:rsid w:val="00BB0815"/>
    <w:rsid w:val="00BB5270"/>
    <w:rsid w:val="00BB70AF"/>
    <w:rsid w:val="00BC089C"/>
    <w:rsid w:val="00BC1075"/>
    <w:rsid w:val="00BC11F2"/>
    <w:rsid w:val="00BC20D7"/>
    <w:rsid w:val="00BC2ABC"/>
    <w:rsid w:val="00BC2CDD"/>
    <w:rsid w:val="00BC41D5"/>
    <w:rsid w:val="00BC5F11"/>
    <w:rsid w:val="00BC610D"/>
    <w:rsid w:val="00BD1225"/>
    <w:rsid w:val="00BD32DC"/>
    <w:rsid w:val="00BD4A35"/>
    <w:rsid w:val="00BD64A6"/>
    <w:rsid w:val="00BD6754"/>
    <w:rsid w:val="00BD7897"/>
    <w:rsid w:val="00BE1541"/>
    <w:rsid w:val="00BE180F"/>
    <w:rsid w:val="00BE36E9"/>
    <w:rsid w:val="00BE3F89"/>
    <w:rsid w:val="00BE4345"/>
    <w:rsid w:val="00BE46DD"/>
    <w:rsid w:val="00BE5312"/>
    <w:rsid w:val="00BE62A3"/>
    <w:rsid w:val="00BE689E"/>
    <w:rsid w:val="00BF0499"/>
    <w:rsid w:val="00BF15E5"/>
    <w:rsid w:val="00BF1A5E"/>
    <w:rsid w:val="00BF494B"/>
    <w:rsid w:val="00BF7949"/>
    <w:rsid w:val="00BF7BB6"/>
    <w:rsid w:val="00C0077F"/>
    <w:rsid w:val="00C0234B"/>
    <w:rsid w:val="00C02BC1"/>
    <w:rsid w:val="00C02F65"/>
    <w:rsid w:val="00C06154"/>
    <w:rsid w:val="00C075B5"/>
    <w:rsid w:val="00C07F67"/>
    <w:rsid w:val="00C10828"/>
    <w:rsid w:val="00C128CE"/>
    <w:rsid w:val="00C12DF4"/>
    <w:rsid w:val="00C134A2"/>
    <w:rsid w:val="00C14587"/>
    <w:rsid w:val="00C177EB"/>
    <w:rsid w:val="00C178EA"/>
    <w:rsid w:val="00C17F52"/>
    <w:rsid w:val="00C203F0"/>
    <w:rsid w:val="00C21122"/>
    <w:rsid w:val="00C24921"/>
    <w:rsid w:val="00C2573B"/>
    <w:rsid w:val="00C266FA"/>
    <w:rsid w:val="00C304F5"/>
    <w:rsid w:val="00C314F6"/>
    <w:rsid w:val="00C336C4"/>
    <w:rsid w:val="00C33D8B"/>
    <w:rsid w:val="00C33F46"/>
    <w:rsid w:val="00C341D7"/>
    <w:rsid w:val="00C34F1F"/>
    <w:rsid w:val="00C35753"/>
    <w:rsid w:val="00C35E92"/>
    <w:rsid w:val="00C40148"/>
    <w:rsid w:val="00C430D5"/>
    <w:rsid w:val="00C44550"/>
    <w:rsid w:val="00C446F3"/>
    <w:rsid w:val="00C45705"/>
    <w:rsid w:val="00C462FE"/>
    <w:rsid w:val="00C46703"/>
    <w:rsid w:val="00C47F59"/>
    <w:rsid w:val="00C543E1"/>
    <w:rsid w:val="00C54E38"/>
    <w:rsid w:val="00C55390"/>
    <w:rsid w:val="00C56591"/>
    <w:rsid w:val="00C57DAB"/>
    <w:rsid w:val="00C63959"/>
    <w:rsid w:val="00C63F76"/>
    <w:rsid w:val="00C668BD"/>
    <w:rsid w:val="00C66FCF"/>
    <w:rsid w:val="00C67260"/>
    <w:rsid w:val="00C6730F"/>
    <w:rsid w:val="00C673CD"/>
    <w:rsid w:val="00C6766C"/>
    <w:rsid w:val="00C67A5E"/>
    <w:rsid w:val="00C76710"/>
    <w:rsid w:val="00C77C09"/>
    <w:rsid w:val="00C80384"/>
    <w:rsid w:val="00C80A27"/>
    <w:rsid w:val="00C811DE"/>
    <w:rsid w:val="00C81B7F"/>
    <w:rsid w:val="00C82CD7"/>
    <w:rsid w:val="00C82F67"/>
    <w:rsid w:val="00C83F36"/>
    <w:rsid w:val="00C86A67"/>
    <w:rsid w:val="00C91659"/>
    <w:rsid w:val="00C91A28"/>
    <w:rsid w:val="00C920FD"/>
    <w:rsid w:val="00C92786"/>
    <w:rsid w:val="00C92D8D"/>
    <w:rsid w:val="00C959FC"/>
    <w:rsid w:val="00C96F20"/>
    <w:rsid w:val="00C97E47"/>
    <w:rsid w:val="00CA0893"/>
    <w:rsid w:val="00CA1A10"/>
    <w:rsid w:val="00CA3E16"/>
    <w:rsid w:val="00CA55B1"/>
    <w:rsid w:val="00CA5CB3"/>
    <w:rsid w:val="00CA66EB"/>
    <w:rsid w:val="00CA6FE1"/>
    <w:rsid w:val="00CB025D"/>
    <w:rsid w:val="00CB0F06"/>
    <w:rsid w:val="00CB211E"/>
    <w:rsid w:val="00CB2434"/>
    <w:rsid w:val="00CB24D5"/>
    <w:rsid w:val="00CB2780"/>
    <w:rsid w:val="00CB37BB"/>
    <w:rsid w:val="00CB6713"/>
    <w:rsid w:val="00CB6EE2"/>
    <w:rsid w:val="00CC2FA4"/>
    <w:rsid w:val="00CC380C"/>
    <w:rsid w:val="00CC4BFA"/>
    <w:rsid w:val="00CD133C"/>
    <w:rsid w:val="00CD1B4C"/>
    <w:rsid w:val="00CD61E8"/>
    <w:rsid w:val="00CE0035"/>
    <w:rsid w:val="00CE5746"/>
    <w:rsid w:val="00CE61DB"/>
    <w:rsid w:val="00CE72B3"/>
    <w:rsid w:val="00CF0850"/>
    <w:rsid w:val="00CF0BB3"/>
    <w:rsid w:val="00CF468A"/>
    <w:rsid w:val="00CF4D0F"/>
    <w:rsid w:val="00CF6C02"/>
    <w:rsid w:val="00CF7402"/>
    <w:rsid w:val="00D0043C"/>
    <w:rsid w:val="00D00939"/>
    <w:rsid w:val="00D00E76"/>
    <w:rsid w:val="00D01ECA"/>
    <w:rsid w:val="00D05405"/>
    <w:rsid w:val="00D059A6"/>
    <w:rsid w:val="00D11BE9"/>
    <w:rsid w:val="00D11C8E"/>
    <w:rsid w:val="00D127D5"/>
    <w:rsid w:val="00D131CD"/>
    <w:rsid w:val="00D13832"/>
    <w:rsid w:val="00D138EC"/>
    <w:rsid w:val="00D140FF"/>
    <w:rsid w:val="00D15A65"/>
    <w:rsid w:val="00D1650D"/>
    <w:rsid w:val="00D2586A"/>
    <w:rsid w:val="00D259BD"/>
    <w:rsid w:val="00D26107"/>
    <w:rsid w:val="00D3092B"/>
    <w:rsid w:val="00D3151A"/>
    <w:rsid w:val="00D32C41"/>
    <w:rsid w:val="00D34C1C"/>
    <w:rsid w:val="00D36146"/>
    <w:rsid w:val="00D37811"/>
    <w:rsid w:val="00D37B7A"/>
    <w:rsid w:val="00D412D4"/>
    <w:rsid w:val="00D41629"/>
    <w:rsid w:val="00D418EB"/>
    <w:rsid w:val="00D433F0"/>
    <w:rsid w:val="00D43608"/>
    <w:rsid w:val="00D47BC5"/>
    <w:rsid w:val="00D5052A"/>
    <w:rsid w:val="00D519F0"/>
    <w:rsid w:val="00D51DC3"/>
    <w:rsid w:val="00D52765"/>
    <w:rsid w:val="00D52D94"/>
    <w:rsid w:val="00D53C42"/>
    <w:rsid w:val="00D545D4"/>
    <w:rsid w:val="00D57841"/>
    <w:rsid w:val="00D57BC3"/>
    <w:rsid w:val="00D63EF0"/>
    <w:rsid w:val="00D64125"/>
    <w:rsid w:val="00D64E70"/>
    <w:rsid w:val="00D65102"/>
    <w:rsid w:val="00D65D70"/>
    <w:rsid w:val="00D65E25"/>
    <w:rsid w:val="00D660E3"/>
    <w:rsid w:val="00D66B6A"/>
    <w:rsid w:val="00D66D06"/>
    <w:rsid w:val="00D67913"/>
    <w:rsid w:val="00D71E2B"/>
    <w:rsid w:val="00D7232B"/>
    <w:rsid w:val="00D7232C"/>
    <w:rsid w:val="00D72F1B"/>
    <w:rsid w:val="00D73CBA"/>
    <w:rsid w:val="00D741D0"/>
    <w:rsid w:val="00D76A75"/>
    <w:rsid w:val="00D77021"/>
    <w:rsid w:val="00D80395"/>
    <w:rsid w:val="00D805EA"/>
    <w:rsid w:val="00D80CA7"/>
    <w:rsid w:val="00D80F38"/>
    <w:rsid w:val="00D8312C"/>
    <w:rsid w:val="00D834C9"/>
    <w:rsid w:val="00D8461E"/>
    <w:rsid w:val="00D91C07"/>
    <w:rsid w:val="00D92197"/>
    <w:rsid w:val="00D9370C"/>
    <w:rsid w:val="00D93925"/>
    <w:rsid w:val="00D94FF1"/>
    <w:rsid w:val="00D953C7"/>
    <w:rsid w:val="00D969AC"/>
    <w:rsid w:val="00D97366"/>
    <w:rsid w:val="00D9758D"/>
    <w:rsid w:val="00D97FEB"/>
    <w:rsid w:val="00DA0C4F"/>
    <w:rsid w:val="00DA2455"/>
    <w:rsid w:val="00DA2502"/>
    <w:rsid w:val="00DA26D7"/>
    <w:rsid w:val="00DA49E5"/>
    <w:rsid w:val="00DA5C0D"/>
    <w:rsid w:val="00DA5F52"/>
    <w:rsid w:val="00DA66A3"/>
    <w:rsid w:val="00DA7E8D"/>
    <w:rsid w:val="00DB073D"/>
    <w:rsid w:val="00DB2E44"/>
    <w:rsid w:val="00DB571B"/>
    <w:rsid w:val="00DC13EC"/>
    <w:rsid w:val="00DC2053"/>
    <w:rsid w:val="00DC21DD"/>
    <w:rsid w:val="00DC231B"/>
    <w:rsid w:val="00DC25A6"/>
    <w:rsid w:val="00DC4E3F"/>
    <w:rsid w:val="00DC6E43"/>
    <w:rsid w:val="00DC7D83"/>
    <w:rsid w:val="00DD0614"/>
    <w:rsid w:val="00DD1F22"/>
    <w:rsid w:val="00DD1F65"/>
    <w:rsid w:val="00DD205A"/>
    <w:rsid w:val="00DD2077"/>
    <w:rsid w:val="00DD5514"/>
    <w:rsid w:val="00DD5DA1"/>
    <w:rsid w:val="00DD73B9"/>
    <w:rsid w:val="00DD7445"/>
    <w:rsid w:val="00DE044D"/>
    <w:rsid w:val="00DE2F73"/>
    <w:rsid w:val="00DE341A"/>
    <w:rsid w:val="00DE4C66"/>
    <w:rsid w:val="00DE4DAB"/>
    <w:rsid w:val="00DE51CD"/>
    <w:rsid w:val="00DE583E"/>
    <w:rsid w:val="00DE65A8"/>
    <w:rsid w:val="00DE6D71"/>
    <w:rsid w:val="00DF11A5"/>
    <w:rsid w:val="00DF1731"/>
    <w:rsid w:val="00DF3217"/>
    <w:rsid w:val="00DF46FB"/>
    <w:rsid w:val="00DF5529"/>
    <w:rsid w:val="00DF5CA5"/>
    <w:rsid w:val="00DF5E11"/>
    <w:rsid w:val="00DF5F9F"/>
    <w:rsid w:val="00DF6317"/>
    <w:rsid w:val="00DF7C2E"/>
    <w:rsid w:val="00E00F7D"/>
    <w:rsid w:val="00E01D99"/>
    <w:rsid w:val="00E032A2"/>
    <w:rsid w:val="00E0373F"/>
    <w:rsid w:val="00E0693D"/>
    <w:rsid w:val="00E103A4"/>
    <w:rsid w:val="00E10943"/>
    <w:rsid w:val="00E13534"/>
    <w:rsid w:val="00E17261"/>
    <w:rsid w:val="00E17305"/>
    <w:rsid w:val="00E175EE"/>
    <w:rsid w:val="00E22690"/>
    <w:rsid w:val="00E22992"/>
    <w:rsid w:val="00E229A3"/>
    <w:rsid w:val="00E22AC4"/>
    <w:rsid w:val="00E27922"/>
    <w:rsid w:val="00E3101F"/>
    <w:rsid w:val="00E341C0"/>
    <w:rsid w:val="00E34D18"/>
    <w:rsid w:val="00E34EFC"/>
    <w:rsid w:val="00E36417"/>
    <w:rsid w:val="00E37279"/>
    <w:rsid w:val="00E376F0"/>
    <w:rsid w:val="00E40065"/>
    <w:rsid w:val="00E418CC"/>
    <w:rsid w:val="00E43B74"/>
    <w:rsid w:val="00E44827"/>
    <w:rsid w:val="00E45D04"/>
    <w:rsid w:val="00E4608C"/>
    <w:rsid w:val="00E46D5E"/>
    <w:rsid w:val="00E47B53"/>
    <w:rsid w:val="00E50562"/>
    <w:rsid w:val="00E5328F"/>
    <w:rsid w:val="00E542EB"/>
    <w:rsid w:val="00E55170"/>
    <w:rsid w:val="00E561EC"/>
    <w:rsid w:val="00E57018"/>
    <w:rsid w:val="00E57DFC"/>
    <w:rsid w:val="00E6040D"/>
    <w:rsid w:val="00E6044B"/>
    <w:rsid w:val="00E62846"/>
    <w:rsid w:val="00E6405C"/>
    <w:rsid w:val="00E64A49"/>
    <w:rsid w:val="00E65C7B"/>
    <w:rsid w:val="00E66C57"/>
    <w:rsid w:val="00E70428"/>
    <w:rsid w:val="00E71802"/>
    <w:rsid w:val="00E71E0C"/>
    <w:rsid w:val="00E72539"/>
    <w:rsid w:val="00E72F07"/>
    <w:rsid w:val="00E73C3C"/>
    <w:rsid w:val="00E74A3C"/>
    <w:rsid w:val="00E75170"/>
    <w:rsid w:val="00E754EF"/>
    <w:rsid w:val="00E75721"/>
    <w:rsid w:val="00E759A7"/>
    <w:rsid w:val="00E76294"/>
    <w:rsid w:val="00E802F6"/>
    <w:rsid w:val="00E80E1E"/>
    <w:rsid w:val="00E8187F"/>
    <w:rsid w:val="00E83D56"/>
    <w:rsid w:val="00E846B8"/>
    <w:rsid w:val="00E87F7C"/>
    <w:rsid w:val="00E904C4"/>
    <w:rsid w:val="00E91A7E"/>
    <w:rsid w:val="00E9346B"/>
    <w:rsid w:val="00E93FEA"/>
    <w:rsid w:val="00E940E2"/>
    <w:rsid w:val="00E953BD"/>
    <w:rsid w:val="00E96214"/>
    <w:rsid w:val="00E97B36"/>
    <w:rsid w:val="00E97B8A"/>
    <w:rsid w:val="00EA03F0"/>
    <w:rsid w:val="00EA1014"/>
    <w:rsid w:val="00EA1BB5"/>
    <w:rsid w:val="00EA21E8"/>
    <w:rsid w:val="00EA2B37"/>
    <w:rsid w:val="00EA35DA"/>
    <w:rsid w:val="00EA437D"/>
    <w:rsid w:val="00EA62F9"/>
    <w:rsid w:val="00EA6E92"/>
    <w:rsid w:val="00EA757E"/>
    <w:rsid w:val="00EA7965"/>
    <w:rsid w:val="00EB2C16"/>
    <w:rsid w:val="00EB3488"/>
    <w:rsid w:val="00EB5E4F"/>
    <w:rsid w:val="00EB5EAA"/>
    <w:rsid w:val="00EB5F67"/>
    <w:rsid w:val="00EB6258"/>
    <w:rsid w:val="00EC1669"/>
    <w:rsid w:val="00EC1753"/>
    <w:rsid w:val="00EC2138"/>
    <w:rsid w:val="00EC22E5"/>
    <w:rsid w:val="00EC4CD6"/>
    <w:rsid w:val="00EC6212"/>
    <w:rsid w:val="00EC62F4"/>
    <w:rsid w:val="00EC7322"/>
    <w:rsid w:val="00ED0100"/>
    <w:rsid w:val="00ED06E2"/>
    <w:rsid w:val="00ED0A43"/>
    <w:rsid w:val="00ED2DEB"/>
    <w:rsid w:val="00ED4E2E"/>
    <w:rsid w:val="00ED608B"/>
    <w:rsid w:val="00ED6D78"/>
    <w:rsid w:val="00ED7A7E"/>
    <w:rsid w:val="00ED7F12"/>
    <w:rsid w:val="00EE130B"/>
    <w:rsid w:val="00EE16E4"/>
    <w:rsid w:val="00EE1A3E"/>
    <w:rsid w:val="00EE2890"/>
    <w:rsid w:val="00EE2F49"/>
    <w:rsid w:val="00EE3F03"/>
    <w:rsid w:val="00EE4471"/>
    <w:rsid w:val="00EE6FF7"/>
    <w:rsid w:val="00EF16DA"/>
    <w:rsid w:val="00EF1E8F"/>
    <w:rsid w:val="00EF2B37"/>
    <w:rsid w:val="00EF2B4E"/>
    <w:rsid w:val="00EF4207"/>
    <w:rsid w:val="00EF489C"/>
    <w:rsid w:val="00EF4E6E"/>
    <w:rsid w:val="00EF5074"/>
    <w:rsid w:val="00EF6E22"/>
    <w:rsid w:val="00EF7298"/>
    <w:rsid w:val="00F0084B"/>
    <w:rsid w:val="00F0095A"/>
    <w:rsid w:val="00F01E2D"/>
    <w:rsid w:val="00F028C5"/>
    <w:rsid w:val="00F032F3"/>
    <w:rsid w:val="00F03A5F"/>
    <w:rsid w:val="00F04A22"/>
    <w:rsid w:val="00F06269"/>
    <w:rsid w:val="00F06E5F"/>
    <w:rsid w:val="00F06EB5"/>
    <w:rsid w:val="00F07545"/>
    <w:rsid w:val="00F10B48"/>
    <w:rsid w:val="00F11799"/>
    <w:rsid w:val="00F134ED"/>
    <w:rsid w:val="00F13A11"/>
    <w:rsid w:val="00F13A24"/>
    <w:rsid w:val="00F155FB"/>
    <w:rsid w:val="00F16BF1"/>
    <w:rsid w:val="00F208AF"/>
    <w:rsid w:val="00F24749"/>
    <w:rsid w:val="00F25143"/>
    <w:rsid w:val="00F259D1"/>
    <w:rsid w:val="00F26094"/>
    <w:rsid w:val="00F27258"/>
    <w:rsid w:val="00F27711"/>
    <w:rsid w:val="00F3066A"/>
    <w:rsid w:val="00F34F9F"/>
    <w:rsid w:val="00F37C67"/>
    <w:rsid w:val="00F410FC"/>
    <w:rsid w:val="00F42835"/>
    <w:rsid w:val="00F42C67"/>
    <w:rsid w:val="00F44FBE"/>
    <w:rsid w:val="00F473ED"/>
    <w:rsid w:val="00F47445"/>
    <w:rsid w:val="00F502A4"/>
    <w:rsid w:val="00F51147"/>
    <w:rsid w:val="00F511DA"/>
    <w:rsid w:val="00F52BA2"/>
    <w:rsid w:val="00F53446"/>
    <w:rsid w:val="00F56356"/>
    <w:rsid w:val="00F57941"/>
    <w:rsid w:val="00F57B1B"/>
    <w:rsid w:val="00F6339A"/>
    <w:rsid w:val="00F63802"/>
    <w:rsid w:val="00F63B33"/>
    <w:rsid w:val="00F64412"/>
    <w:rsid w:val="00F64E28"/>
    <w:rsid w:val="00F66F43"/>
    <w:rsid w:val="00F671AE"/>
    <w:rsid w:val="00F673B8"/>
    <w:rsid w:val="00F73331"/>
    <w:rsid w:val="00F7610F"/>
    <w:rsid w:val="00F76858"/>
    <w:rsid w:val="00F9066D"/>
    <w:rsid w:val="00F92C5C"/>
    <w:rsid w:val="00F93199"/>
    <w:rsid w:val="00F94258"/>
    <w:rsid w:val="00F94645"/>
    <w:rsid w:val="00F97EAF"/>
    <w:rsid w:val="00FA0145"/>
    <w:rsid w:val="00FA21C6"/>
    <w:rsid w:val="00FA3251"/>
    <w:rsid w:val="00FA5077"/>
    <w:rsid w:val="00FA54CF"/>
    <w:rsid w:val="00FA5C4F"/>
    <w:rsid w:val="00FA6953"/>
    <w:rsid w:val="00FA6DC7"/>
    <w:rsid w:val="00FA7C79"/>
    <w:rsid w:val="00FB1E7E"/>
    <w:rsid w:val="00FB286D"/>
    <w:rsid w:val="00FB38C9"/>
    <w:rsid w:val="00FB66AA"/>
    <w:rsid w:val="00FB6CF8"/>
    <w:rsid w:val="00FB742E"/>
    <w:rsid w:val="00FC0B34"/>
    <w:rsid w:val="00FC1507"/>
    <w:rsid w:val="00FC39C0"/>
    <w:rsid w:val="00FC5BC0"/>
    <w:rsid w:val="00FD1DBC"/>
    <w:rsid w:val="00FD1DCA"/>
    <w:rsid w:val="00FD3777"/>
    <w:rsid w:val="00FD3F75"/>
    <w:rsid w:val="00FD44A4"/>
    <w:rsid w:val="00FD486B"/>
    <w:rsid w:val="00FD6472"/>
    <w:rsid w:val="00FD676A"/>
    <w:rsid w:val="00FD7DFA"/>
    <w:rsid w:val="00FE2C8D"/>
    <w:rsid w:val="00FE31E6"/>
    <w:rsid w:val="00FE3A2A"/>
    <w:rsid w:val="00FE4DBC"/>
    <w:rsid w:val="00FE5022"/>
    <w:rsid w:val="00FE5A97"/>
    <w:rsid w:val="00FF3CE9"/>
    <w:rsid w:val="00FF3E80"/>
    <w:rsid w:val="00FF486C"/>
    <w:rsid w:val="00FF572B"/>
    <w:rsid w:val="00FF59DE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1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3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6C13F0"/>
    <w:pPr>
      <w:spacing w:before="100" w:beforeAutospacing="1" w:after="100" w:afterAutospacing="1"/>
    </w:pPr>
  </w:style>
  <w:style w:type="character" w:styleId="a4">
    <w:name w:val="Hyperlink"/>
    <w:basedOn w:val="a0"/>
    <w:rsid w:val="006C13F0"/>
    <w:rPr>
      <w:color w:val="0000FF"/>
      <w:u w:val="single"/>
    </w:rPr>
  </w:style>
  <w:style w:type="paragraph" w:styleId="2">
    <w:name w:val="envelope return"/>
    <w:basedOn w:val="a"/>
    <w:rsid w:val="006C13F0"/>
    <w:rPr>
      <w:sz w:val="20"/>
      <w:szCs w:val="20"/>
    </w:rPr>
  </w:style>
  <w:style w:type="character" w:customStyle="1" w:styleId="apple-converted-space">
    <w:name w:val="apple-converted-space"/>
    <w:basedOn w:val="a0"/>
    <w:rsid w:val="006C13F0"/>
    <w:rPr>
      <w:rFonts w:cs="Times New Roman"/>
    </w:rPr>
  </w:style>
  <w:style w:type="paragraph" w:styleId="a5">
    <w:name w:val="Title"/>
    <w:basedOn w:val="a"/>
    <w:link w:val="a6"/>
    <w:qFormat/>
    <w:rsid w:val="006C13F0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C13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6C13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C1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C13F0"/>
  </w:style>
  <w:style w:type="paragraph" w:styleId="aa">
    <w:name w:val="List Paragraph"/>
    <w:basedOn w:val="a"/>
    <w:uiPriority w:val="34"/>
    <w:qFormat/>
    <w:rsid w:val="006C1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6C13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C19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Strong"/>
    <w:basedOn w:val="a0"/>
    <w:uiPriority w:val="22"/>
    <w:qFormat/>
    <w:rsid w:val="000C19E4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C19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FontStyle19">
    <w:name w:val="Font Style19"/>
    <w:basedOn w:val="a0"/>
    <w:uiPriority w:val="99"/>
    <w:rsid w:val="000C19E4"/>
    <w:rPr>
      <w:rFonts w:ascii="Microsoft Sans Serif" w:hAnsi="Microsoft Sans Serif" w:cs="Microsoft Sans Serif"/>
      <w:sz w:val="16"/>
      <w:szCs w:val="16"/>
    </w:rPr>
  </w:style>
  <w:style w:type="paragraph" w:customStyle="1" w:styleId="Style10">
    <w:name w:val="Style10"/>
    <w:basedOn w:val="a"/>
    <w:uiPriority w:val="99"/>
    <w:rsid w:val="000C19E4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Microsoft Sans Serif" w:eastAsiaTheme="minorEastAsia" w:hAnsi="Microsoft Sans Serif" w:cs="Microsoft Sans Serif"/>
    </w:rPr>
  </w:style>
  <w:style w:type="paragraph" w:styleId="ae">
    <w:name w:val="footnote text"/>
    <w:basedOn w:val="a"/>
    <w:link w:val="af"/>
    <w:uiPriority w:val="99"/>
    <w:semiHidden/>
    <w:unhideWhenUsed/>
    <w:rsid w:val="000C19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C19E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C19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extremist-materia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CABA14FAE23751C2CA725F258EA946223C6E200C9140E95F3B4A81C7A7EA577DD74FE47B06FCAE8S2M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59.1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595028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13</cp:revision>
  <dcterms:created xsi:type="dcterms:W3CDTF">2015-03-17T08:39:00Z</dcterms:created>
  <dcterms:modified xsi:type="dcterms:W3CDTF">2015-03-24T13:24:00Z</dcterms:modified>
</cp:coreProperties>
</file>